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43" w:firstLineChars="400"/>
        <w:jc w:val="left"/>
        <w:rPr>
          <w:rFonts w:hint="eastAsia" w:ascii="黑体" w:eastAsia="黑体"/>
          <w:b/>
          <w:bCs/>
          <w:sz w:val="21"/>
          <w:szCs w:val="21"/>
        </w:rPr>
      </w:pPr>
      <w:r>
        <w:rPr>
          <w:rFonts w:hint="eastAsia" w:ascii="黑体" w:eastAsia="黑体"/>
          <w:b/>
          <w:bCs/>
          <w:sz w:val="21"/>
          <w:szCs w:val="21"/>
        </w:rPr>
        <mc:AlternateContent>
          <mc:Choice Requires="wps">
            <w:drawing>
              <wp:anchor distT="0" distB="0" distL="114300" distR="114300" simplePos="0" relativeHeight="251666432" behindDoc="0" locked="0" layoutInCell="1" allowOverlap="1">
                <wp:simplePos x="0" y="0"/>
                <wp:positionH relativeFrom="column">
                  <wp:posOffset>4439285</wp:posOffset>
                </wp:positionH>
                <wp:positionV relativeFrom="paragraph">
                  <wp:posOffset>-241935</wp:posOffset>
                </wp:positionV>
                <wp:extent cx="1439545" cy="11099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439545" cy="11099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b/>
                                <w:bCs/>
                                <w:sz w:val="112"/>
                                <w:szCs w:val="112"/>
                                <w:lang w:val="en-US" w:eastAsia="zh-CN"/>
                              </w:rPr>
                            </w:pPr>
                            <w:r>
                              <w:rPr>
                                <w:rFonts w:hint="eastAsia" w:ascii="微软雅黑" w:hAnsi="微软雅黑" w:eastAsia="微软雅黑" w:cs="微软雅黑"/>
                                <w:b/>
                                <w:bCs/>
                                <w:sz w:val="112"/>
                                <w:szCs w:val="112"/>
                                <w:lang w:val="en-US" w:eastAsia="zh-CN"/>
                              </w:rPr>
                              <w:t>JB</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9.55pt;margin-top:-19.05pt;height:87.4pt;width:113.35pt;z-index:251666432;mso-width-relative:page;mso-height-relative:page;" filled="f" stroked="f" coordsize="21600,21600" o:gfxdata="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X7gOU9wAAAALAQAADwAAAAAAAAABACAAAAAiAAAA&#10;ZHJzL2Rvd25yZXYueG1sUEsBAhQAFAAAAAgAh07iQL+nEVE8AgAAZwQAAA4AAAAAAAAAAQAgAAAA&#10;KwEAAGRycy9lMm9Eb2MueG1sUEsFBgAAAAAGAAYAWQEAANkFAAAAAA==&#10;">
                <v:fill on="f" focussize="0,0"/>
                <v:stroke on="f" weight="0.5pt"/>
                <v:imagedata o:title=""/>
                <o:lock v:ext="edit" aspectratio="f"/>
                <v:textbox>
                  <w:txbxContent>
                    <w:p>
                      <w:pPr>
                        <w:rPr>
                          <w:rFonts w:hint="eastAsia" w:ascii="微软雅黑" w:hAnsi="微软雅黑" w:eastAsia="微软雅黑" w:cs="微软雅黑"/>
                          <w:b/>
                          <w:bCs/>
                          <w:sz w:val="112"/>
                          <w:szCs w:val="112"/>
                          <w:lang w:val="en-US" w:eastAsia="zh-CN"/>
                        </w:rPr>
                      </w:pPr>
                      <w:r>
                        <w:rPr>
                          <w:rFonts w:hint="eastAsia" w:ascii="微软雅黑" w:hAnsi="微软雅黑" w:eastAsia="微软雅黑" w:cs="微软雅黑"/>
                          <w:b/>
                          <w:bCs/>
                          <w:sz w:val="112"/>
                          <w:szCs w:val="112"/>
                          <w:lang w:val="en-US" w:eastAsia="zh-CN"/>
                        </w:rPr>
                        <w:t>JB</w:t>
                      </w:r>
                    </w:p>
                  </w:txbxContent>
                </v:textbox>
              </v:shape>
            </w:pict>
          </mc:Fallback>
        </mc:AlternateContent>
      </w:r>
      <w:r>
        <w:rPr>
          <w:rFonts w:hint="eastAsia" w:ascii="黑体" w:eastAsia="黑体"/>
          <w:b/>
          <w:bCs/>
          <w:sz w:val="21"/>
          <w:szCs w:val="21"/>
        </w:rPr>
        <w:t>ICS 21.260</w:t>
      </w:r>
    </w:p>
    <w:p>
      <w:pPr>
        <w:ind w:firstLine="843" w:firstLineChars="400"/>
        <w:jc w:val="left"/>
        <w:rPr>
          <w:rFonts w:hint="eastAsia" w:ascii="黑体" w:eastAsia="黑体"/>
          <w:b/>
          <w:bCs/>
          <w:sz w:val="21"/>
          <w:szCs w:val="21"/>
          <w:lang w:val="en-US" w:eastAsia="zh-CN"/>
        </w:rPr>
      </w:pPr>
      <w:r>
        <w:rPr>
          <w:rFonts w:hint="eastAsia" w:ascii="黑体" w:eastAsia="黑体"/>
          <w:b/>
          <w:bCs/>
          <w:sz w:val="21"/>
          <w:szCs w:val="21"/>
          <w:lang w:val="en-US" w:eastAsia="zh-CN"/>
        </w:rPr>
        <w:t>J21</w:t>
      </w:r>
    </w:p>
    <w:p>
      <w:pPr>
        <w:ind w:firstLine="843" w:firstLineChars="400"/>
        <w:jc w:val="left"/>
        <w:rPr>
          <w:rFonts w:hint="eastAsia" w:ascii="黑体" w:eastAsia="黑体"/>
          <w:b/>
          <w:bCs/>
          <w:sz w:val="21"/>
          <w:szCs w:val="21"/>
          <w:lang w:val="en-US" w:eastAsia="zh-CN"/>
        </w:rPr>
      </w:pPr>
      <w:r>
        <w:rPr>
          <w:rFonts w:hint="eastAsia" w:ascii="黑体" w:eastAsia="黑体"/>
          <w:b/>
          <w:bCs/>
          <w:sz w:val="21"/>
          <w:szCs w:val="21"/>
          <w:lang w:val="en-US" w:eastAsia="zh-CN"/>
        </w:rPr>
        <w:t>备案号：xxx</w:t>
      </w:r>
    </w:p>
    <w:p>
      <w:pPr>
        <w:jc w:val="center"/>
        <w:rPr>
          <w:rFonts w:hint="eastAsia" w:ascii="黑体" w:eastAsia="黑体"/>
          <w:b/>
          <w:bCs/>
          <w:sz w:val="44"/>
          <w:szCs w:val="44"/>
          <w:lang w:val="en-US" w:eastAsia="zh-CN"/>
        </w:rPr>
      </w:pPr>
    </w:p>
    <w:p>
      <w:pPr>
        <w:jc w:val="center"/>
        <w:rPr>
          <w:rFonts w:hint="eastAsia" w:ascii="黑体" w:eastAsia="黑体"/>
          <w:b/>
          <w:bCs/>
          <w:sz w:val="44"/>
          <w:szCs w:val="44"/>
          <w:lang w:val="en-US" w:eastAsia="zh-CN"/>
        </w:rPr>
      </w:pPr>
      <w:r>
        <w:rPr>
          <w:rFonts w:hint="eastAsia" w:ascii="黑体" w:eastAsia="黑体"/>
          <w:b/>
          <w:bCs/>
          <w:sz w:val="44"/>
          <w:szCs w:val="44"/>
        </w:rPr>
        <mc:AlternateContent>
          <mc:Choice Requires="wps">
            <w:drawing>
              <wp:anchor distT="0" distB="0" distL="114300" distR="114300" simplePos="0" relativeHeight="251669504" behindDoc="0" locked="0" layoutInCell="1" allowOverlap="1">
                <wp:simplePos x="0" y="0"/>
                <wp:positionH relativeFrom="column">
                  <wp:posOffset>4284980</wp:posOffset>
                </wp:positionH>
                <wp:positionV relativeFrom="paragraph">
                  <wp:posOffset>340360</wp:posOffset>
                </wp:positionV>
                <wp:extent cx="1461770" cy="755015"/>
                <wp:effectExtent l="0" t="0" r="11430" b="6985"/>
                <wp:wrapNone/>
                <wp:docPr id="42" name="文本框 42"/>
                <wp:cNvGraphicFramePr/>
                <a:graphic xmlns:a="http://schemas.openxmlformats.org/drawingml/2006/main">
                  <a:graphicData uri="http://schemas.microsoft.com/office/word/2010/wordprocessingShape">
                    <wps:wsp>
                      <wps:cNvSpPr txBox="1"/>
                      <wps:spPr>
                        <a:xfrm>
                          <a:off x="0" y="0"/>
                          <a:ext cx="1461770" cy="75501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JB/T8810.2-xxxx</w:t>
                            </w:r>
                          </w:p>
                          <w:p>
                            <w:pPr>
                              <w:rPr>
                                <w:rFonts w:hint="default"/>
                                <w:sz w:val="20"/>
                                <w:szCs w:val="20"/>
                                <w:lang w:val="en-US" w:eastAsia="zh-CN"/>
                              </w:rPr>
                            </w:pPr>
                            <w:r>
                              <w:rPr>
                                <w:rFonts w:hint="eastAsia"/>
                                <w:sz w:val="20"/>
                                <w:szCs w:val="20"/>
                                <w:lang w:val="en-US" w:eastAsia="zh-CN"/>
                              </w:rPr>
                              <w:t>代替JB/T8810.2-1998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7.4pt;margin-top:26.8pt;height:59.45pt;width:115.1pt;z-index:251669504;mso-width-relative:page;mso-height-relative:page;" fillcolor="#FFFFFF [3201]" filled="t" stroked="f" coordsize="21600,21600" o:gfxdata="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Aaj7L/WAAAACgEAAA8AAAAA&#10;AAAAAQAgAAAAIgAAAGRycy9kb3ducmV2LnhtbFBLAQIUABQAAAAIAIdO4kBpx9AETwIAAJEEAAAO&#10;AAAAAAAAAAEAIAAAACUBAABkcnMvZTJvRG9jLnhtbFBLBQYAAAAABgAGAFkBAADmBQAAAAA=&#10;">
                <v:fill on="t" focussize="0,0"/>
                <v:stroke on="f" weight="0.5pt"/>
                <v:imagedata o:title=""/>
                <o:lock v:ext="edit" aspectratio="f"/>
                <v:textbox>
                  <w:txbxContent>
                    <w:p>
                      <w:pP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JB/T8810.2-xxxx</w:t>
                      </w:r>
                    </w:p>
                    <w:p>
                      <w:pPr>
                        <w:rPr>
                          <w:rFonts w:hint="default"/>
                          <w:sz w:val="20"/>
                          <w:szCs w:val="20"/>
                          <w:lang w:val="en-US" w:eastAsia="zh-CN"/>
                        </w:rPr>
                      </w:pPr>
                      <w:r>
                        <w:rPr>
                          <w:rFonts w:hint="eastAsia"/>
                          <w:sz w:val="20"/>
                          <w:szCs w:val="20"/>
                          <w:lang w:val="en-US" w:eastAsia="zh-CN"/>
                        </w:rPr>
                        <w:t>代替JB/T8810.2-1998</w:t>
                      </w:r>
                    </w:p>
                  </w:txbxContent>
                </v:textbox>
              </v:shape>
            </w:pict>
          </mc:Fallback>
        </mc:AlternateContent>
      </w:r>
      <w:r>
        <w:rPr>
          <w:rFonts w:hint="eastAsia" w:ascii="黑体" w:eastAsia="黑体"/>
          <w:b/>
          <w:bCs/>
          <w:sz w:val="44"/>
          <w:szCs w:val="44"/>
          <w:lang w:val="en-US" w:eastAsia="zh-CN"/>
        </w:rPr>
        <w:t xml:space="preserve"> 中 华 人 民 共 和 国 机 械 行 业 标 准</w:t>
      </w:r>
    </w:p>
    <w:p>
      <w:pPr>
        <w:jc w:val="center"/>
        <w:rPr>
          <w:rFonts w:hint="eastAsia" w:ascii="黑体" w:eastAsia="黑体"/>
          <w:b/>
          <w:bCs/>
          <w:sz w:val="38"/>
          <w:szCs w:val="38"/>
          <w:lang w:val="en-US" w:eastAsia="zh-CN"/>
        </w:rPr>
      </w:pPr>
    </w:p>
    <w:p>
      <w:pPr>
        <w:jc w:val="center"/>
        <w:rPr>
          <w:rFonts w:hint="default" w:ascii="黑体" w:eastAsia="黑体"/>
          <w:b/>
          <w:bCs/>
          <w:sz w:val="38"/>
          <w:szCs w:val="38"/>
          <w:lang w:val="en-US" w:eastAsia="zh-CN"/>
        </w:rPr>
      </w:pPr>
      <w:r>
        <w:rPr>
          <w:sz w:val="38"/>
        </w:rPr>
        <mc:AlternateContent>
          <mc:Choice Requires="wps">
            <w:drawing>
              <wp:anchor distT="0" distB="0" distL="114300" distR="114300" simplePos="0" relativeHeight="251670528" behindDoc="0" locked="0" layoutInCell="1" allowOverlap="1">
                <wp:simplePos x="0" y="0"/>
                <wp:positionH relativeFrom="column">
                  <wp:posOffset>422275</wp:posOffset>
                </wp:positionH>
                <wp:positionV relativeFrom="paragraph">
                  <wp:posOffset>276860</wp:posOffset>
                </wp:positionV>
                <wp:extent cx="5466715" cy="16510"/>
                <wp:effectExtent l="0" t="4445" r="6985" b="17145"/>
                <wp:wrapNone/>
                <wp:docPr id="2" name="直接连接符 2"/>
                <wp:cNvGraphicFramePr/>
                <a:graphic xmlns:a="http://schemas.openxmlformats.org/drawingml/2006/main">
                  <a:graphicData uri="http://schemas.microsoft.com/office/word/2010/wordprocessingShape">
                    <wps:wsp>
                      <wps:cNvCnPr/>
                      <wps:spPr>
                        <a:xfrm flipV="1">
                          <a:off x="1373505" y="2993390"/>
                          <a:ext cx="5466715" cy="165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33.25pt;margin-top:21.8pt;height:1.3pt;width:430.45pt;z-index:251670528;mso-width-relative:page;mso-height-relative:page;" filled="f" stroked="t" coordsize="21600,21600" o:gfxdata="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0q4fB1wAAAAgBAAAPAAAAAAAAAAEAIAAAACIAAABkcnMvZG93bnJldi54&#10;bWxQSwECFAAUAAAACACHTuJAqwxaufsBAADLAwAADgAAAAAAAAABACAAAAAmAQAAZHJzL2Uyb0Rv&#10;Yy54bWxQSwUGAAAAAAYABgBZAQAAkwUAAAAA&#10;">
                <v:fill on="f" focussize="0,0"/>
                <v:stroke weight="0.5pt" color="#000000 [3200]" miterlimit="8" joinstyle="miter"/>
                <v:imagedata o:title=""/>
                <o:lock v:ext="edit" aspectratio="f"/>
              </v:line>
            </w:pict>
          </mc:Fallback>
        </mc:AlternateContent>
      </w:r>
    </w:p>
    <w:p>
      <w:pPr>
        <w:jc w:val="center"/>
        <w:rPr>
          <w:rFonts w:hint="eastAsia" w:ascii="黑体" w:eastAsia="黑体"/>
          <w:b/>
          <w:bCs/>
          <w:sz w:val="44"/>
          <w:szCs w:val="44"/>
        </w:rPr>
      </w:pPr>
    </w:p>
    <w:p>
      <w:pPr>
        <w:jc w:val="center"/>
        <w:rPr>
          <w:rFonts w:hint="eastAsia" w:ascii="黑体" w:eastAsia="黑体"/>
          <w:b/>
          <w:bCs/>
          <w:sz w:val="44"/>
          <w:szCs w:val="44"/>
          <w:lang w:val="en-US" w:eastAsia="zh-CN"/>
        </w:rPr>
      </w:pPr>
    </w:p>
    <w:p>
      <w:pPr>
        <w:jc w:val="center"/>
        <w:rPr>
          <w:rFonts w:hint="default" w:ascii="黑体" w:eastAsia="黑体"/>
          <w:b/>
          <w:bCs/>
          <w:sz w:val="44"/>
          <w:szCs w:val="44"/>
          <w:lang w:val="en-US" w:eastAsia="zh-CN"/>
        </w:rPr>
      </w:pPr>
      <w:r>
        <w:rPr>
          <w:rFonts w:hint="eastAsia" w:ascii="黑体" w:eastAsia="黑体"/>
          <w:b/>
          <w:bCs/>
          <w:sz w:val="44"/>
          <w:szCs w:val="44"/>
          <w:lang w:val="en-US" w:eastAsia="zh-CN"/>
        </w:rPr>
        <w:t>油  脂  润  滑  泵</w:t>
      </w:r>
    </w:p>
    <w:p>
      <w:pPr>
        <w:jc w:val="center"/>
        <w:rPr>
          <w:rFonts w:hint="eastAsia" w:ascii="黑体" w:eastAsia="黑体"/>
          <w:b/>
          <w:bCs/>
          <w:sz w:val="44"/>
          <w:szCs w:val="44"/>
        </w:rPr>
      </w:pPr>
    </w:p>
    <w:p>
      <w:pPr>
        <w:jc w:val="center"/>
        <w:rPr>
          <w:rFonts w:hint="eastAsia" w:ascii="黑体" w:eastAsia="黑体"/>
          <w:b/>
          <w:bCs/>
          <w:sz w:val="44"/>
          <w:szCs w:val="44"/>
        </w:rPr>
      </w:pPr>
    </w:p>
    <w:p>
      <w:pPr>
        <w:numPr>
          <w:ilvl w:val="0"/>
          <w:numId w:val="1"/>
        </w:numPr>
        <w:jc w:val="center"/>
        <w:rPr>
          <w:rFonts w:hint="eastAsia" w:ascii="黑体" w:eastAsia="黑体"/>
          <w:b/>
          <w:bCs/>
          <w:sz w:val="44"/>
          <w:szCs w:val="44"/>
        </w:rPr>
      </w:pPr>
      <w:r>
        <w:rPr>
          <w:rFonts w:hint="eastAsia" w:ascii="黑体" w:eastAsia="黑体"/>
          <w:b/>
          <w:bCs/>
          <w:sz w:val="44"/>
          <w:szCs w:val="44"/>
        </w:rPr>
        <w:t>单 线 润 滑 泵 31.5 MPa</w:t>
      </w:r>
    </w:p>
    <w:p>
      <w:pPr>
        <w:numPr>
          <w:ilvl w:val="0"/>
          <w:numId w:val="0"/>
        </w:numPr>
        <w:jc w:val="both"/>
        <w:rPr>
          <w:rFonts w:hint="eastAsia" w:ascii="黑体" w:eastAsia="黑体"/>
          <w:b/>
          <w:bCs/>
          <w:sz w:val="44"/>
          <w:szCs w:val="44"/>
        </w:rPr>
      </w:pPr>
    </w:p>
    <w:p>
      <w:pPr>
        <w:jc w:val="center"/>
        <w:rPr>
          <w:rFonts w:hint="eastAsia" w:ascii="黑体" w:eastAsia="黑体"/>
          <w:b/>
          <w:bCs/>
          <w:sz w:val="36"/>
          <w:szCs w:val="36"/>
          <w:lang w:val="en-US" w:eastAsia="zh-CN"/>
        </w:rPr>
      </w:pPr>
      <w:bookmarkStart w:id="0" w:name="_Toc19251"/>
      <w:r>
        <w:rPr>
          <w:rFonts w:hint="eastAsia" w:ascii="黑体" w:eastAsia="黑体"/>
          <w:b/>
          <w:bCs/>
          <w:sz w:val="36"/>
          <w:szCs w:val="36"/>
          <w:lang w:val="en-US" w:eastAsia="zh-CN"/>
        </w:rPr>
        <w:t>Part2  Single–line lubrication pumps 31. 5 MPa</w:t>
      </w:r>
      <w:bookmarkEnd w:id="0"/>
    </w:p>
    <w:p>
      <w:pPr>
        <w:jc w:val="center"/>
        <w:rPr>
          <w:rFonts w:hint="eastAsia" w:ascii="黑体" w:eastAsia="黑体"/>
          <w:b/>
          <w:bCs/>
          <w:sz w:val="44"/>
          <w:szCs w:val="44"/>
          <w:lang w:val="en-US" w:eastAsia="zh-CN"/>
        </w:rPr>
      </w:pPr>
    </w:p>
    <w:p>
      <w:pPr>
        <w:jc w:val="center"/>
        <w:rPr>
          <w:rFonts w:hint="eastAsia" w:ascii="黑体" w:eastAsia="黑体"/>
          <w:b/>
          <w:bCs/>
          <w:sz w:val="44"/>
          <w:szCs w:val="44"/>
        </w:rPr>
      </w:pPr>
    </w:p>
    <w:p>
      <w:pPr>
        <w:jc w:val="center"/>
        <w:rPr>
          <w:rFonts w:hint="eastAsia" w:ascii="黑体" w:eastAsia="黑体"/>
          <w:b/>
          <w:bCs/>
          <w:sz w:val="44"/>
          <w:szCs w:val="44"/>
        </w:rPr>
      </w:pPr>
    </w:p>
    <w:p>
      <w:pPr>
        <w:jc w:val="center"/>
        <w:rPr>
          <w:rFonts w:hint="eastAsia" w:ascii="黑体" w:eastAsia="黑体"/>
          <w:b/>
          <w:bCs/>
          <w:sz w:val="44"/>
          <w:szCs w:val="44"/>
        </w:rPr>
      </w:pPr>
    </w:p>
    <w:p>
      <w:pPr>
        <w:jc w:val="center"/>
        <w:rPr>
          <w:rFonts w:hint="eastAsia" w:ascii="黑体" w:eastAsia="黑体"/>
          <w:b/>
          <w:bCs/>
          <w:sz w:val="44"/>
          <w:szCs w:val="44"/>
        </w:rPr>
      </w:pPr>
      <w:r>
        <w:rPr>
          <w:rFonts w:hint="eastAsia" w:ascii="黑体" w:eastAsia="黑体"/>
          <w:b/>
          <w:bCs/>
          <w:sz w:val="44"/>
          <w:szCs w:val="44"/>
          <w:lang w:val="en-US" w:eastAsia="zh-CN"/>
        </w:rPr>
        <w:t>(送审稿）</w:t>
      </w:r>
    </w:p>
    <w:p>
      <w:pPr>
        <w:jc w:val="center"/>
        <w:rPr>
          <w:rFonts w:hint="eastAsia" w:ascii="黑体" w:eastAsia="黑体"/>
          <w:b/>
          <w:bCs/>
          <w:sz w:val="44"/>
          <w:szCs w:val="44"/>
        </w:rPr>
      </w:pPr>
    </w:p>
    <w:p>
      <w:pPr>
        <w:jc w:val="center"/>
        <w:rPr>
          <w:rFonts w:hint="eastAsia" w:ascii="黑体" w:eastAsia="黑体"/>
          <w:b/>
          <w:bCs/>
          <w:sz w:val="21"/>
          <w:szCs w:val="21"/>
        </w:rPr>
      </w:pPr>
      <w:r>
        <w:rPr>
          <w:rFonts w:hint="eastAsia" w:ascii="黑体" w:eastAsia="黑体"/>
          <w:b/>
          <w:bCs/>
          <w:sz w:val="21"/>
          <w:szCs w:val="21"/>
        </w:rPr>
        <w:t xml:space="preserve">××××─××─××发布  </w:t>
      </w:r>
      <w:r>
        <w:rPr>
          <w:rFonts w:hint="eastAsia" w:ascii="黑体" w:eastAsia="黑体"/>
          <w:b/>
          <w:bCs/>
          <w:sz w:val="21"/>
          <w:szCs w:val="21"/>
          <w:lang w:val="en-US" w:eastAsia="zh-CN"/>
        </w:rPr>
        <w:t xml:space="preserve">         </w:t>
      </w:r>
      <w:r>
        <w:rPr>
          <w:rFonts w:hint="eastAsia" w:ascii="黑体" w:eastAsia="黑体"/>
          <w:b/>
          <w:bCs/>
          <w:sz w:val="21"/>
          <w:szCs w:val="21"/>
        </w:rPr>
        <w:t xml:space="preserve">  </w:t>
      </w:r>
      <w:r>
        <w:rPr>
          <w:rFonts w:hint="eastAsia" w:ascii="黑体" w:eastAsia="黑体"/>
          <w:b/>
          <w:bCs/>
          <w:sz w:val="21"/>
          <w:szCs w:val="21"/>
          <w:lang w:val="en-US" w:eastAsia="zh-CN"/>
        </w:rPr>
        <w:t xml:space="preserve">      </w:t>
      </w:r>
      <w:r>
        <w:rPr>
          <w:rFonts w:hint="eastAsia" w:ascii="黑体" w:eastAsia="黑体"/>
          <w:b/>
          <w:bCs/>
          <w:sz w:val="21"/>
          <w:szCs w:val="21"/>
        </w:rPr>
        <w:t xml:space="preserve">          ××××─××─××实施</w:t>
      </w:r>
    </w:p>
    <w:p>
      <w:pPr>
        <w:jc w:val="center"/>
        <w:rPr>
          <w:rFonts w:hint="eastAsia"/>
        </w:rPr>
      </w:pPr>
      <w:r>
        <w:rPr>
          <w:rFonts w:hint="eastAsia"/>
        </w:rPr>
        <w:t>───────────────────────────────────────</w:t>
      </w:r>
    </w:p>
    <w:p>
      <w:pPr>
        <w:jc w:val="center"/>
        <w:rPr>
          <w:rFonts w:hint="eastAsia" w:ascii="黑体" w:eastAsia="黑体"/>
          <w:sz w:val="28"/>
          <w:szCs w:val="28"/>
        </w:rPr>
      </w:pPr>
      <w:r>
        <w:rPr>
          <w:rFonts w:hint="eastAsia" w:ascii="黑体" w:eastAsia="黑体"/>
          <w:sz w:val="36"/>
          <w:szCs w:val="36"/>
        </w:rPr>
        <w:t>中华人民共和国工业和信息化部</w:t>
      </w:r>
      <w:r>
        <w:rPr>
          <w:rFonts w:hint="eastAsia"/>
          <w:sz w:val="36"/>
          <w:szCs w:val="36"/>
        </w:rPr>
        <w:t xml:space="preserve">  </w:t>
      </w:r>
      <w:r>
        <w:rPr>
          <w:rFonts w:hint="eastAsia" w:ascii="黑体" w:eastAsia="黑体"/>
          <w:sz w:val="28"/>
          <w:szCs w:val="28"/>
        </w:rPr>
        <w:t>发布</w:t>
      </w:r>
    </w:p>
    <w:p>
      <w:pPr>
        <w:jc w:val="center"/>
        <w:rPr>
          <w:rFonts w:hint="eastAsia" w:ascii="黑体" w:eastAsia="黑体"/>
          <w:sz w:val="28"/>
          <w:szCs w:val="28"/>
        </w:rPr>
      </w:pPr>
    </w:p>
    <w:p>
      <w:pPr>
        <w:jc w:val="center"/>
        <w:rPr>
          <w:rFonts w:hint="eastAsia" w:ascii="黑体" w:eastAsia="黑体"/>
          <w:sz w:val="28"/>
          <w:szCs w:val="28"/>
          <w:lang w:val="en-US" w:eastAsia="zh-CN"/>
        </w:rPr>
        <w:sectPr>
          <w:headerReference r:id="rId3" w:type="even"/>
          <w:footerReference r:id="rId4" w:type="even"/>
          <w:pgSz w:w="11906" w:h="16838"/>
          <w:pgMar w:top="1440" w:right="1080" w:bottom="1440" w:left="1080" w:header="851" w:footer="992" w:gutter="0"/>
          <w:pgNumType w:fmt="decimal"/>
          <w:cols w:space="425" w:num="1"/>
          <w:docGrid w:type="lines" w:linePitch="312" w:charSpace="0"/>
        </w:sectPr>
      </w:pPr>
    </w:p>
    <w:p>
      <w:pPr>
        <w:jc w:val="center"/>
        <w:rPr>
          <w:rFonts w:hint="eastAsia" w:ascii="黑体" w:eastAsia="黑体"/>
          <w:sz w:val="28"/>
          <w:szCs w:val="28"/>
          <w:lang w:val="en-US" w:eastAsia="zh-CN"/>
        </w:rPr>
      </w:pPr>
      <w:r>
        <w:rPr>
          <w:rFonts w:hint="eastAsia" w:ascii="黑体" w:eastAsia="黑体"/>
          <w:sz w:val="28"/>
          <w:szCs w:val="28"/>
          <w:lang w:val="en-US" w:eastAsia="zh-CN"/>
        </w:rPr>
        <w:t>目      次</w:t>
      </w:r>
    </w:p>
    <w:p>
      <w:pPr>
        <w:pStyle w:val="5"/>
        <w:rPr>
          <w:rFonts w:hint="eastAsia" w:ascii="宋体" w:hAnsi="宋体" w:eastAsia="宋体" w:cs="宋体"/>
          <w:sz w:val="18"/>
          <w:szCs w:val="18"/>
          <w:lang w:val="en-US" w:eastAsia="zh-CN"/>
        </w:rPr>
      </w:pPr>
      <w:r>
        <w:rPr>
          <w:rFonts w:hint="eastAsia" w:ascii="宋体" w:hAnsi="宋体" w:eastAsia="宋体" w:cs="宋体"/>
          <w:sz w:val="21"/>
          <w:szCs w:val="21"/>
          <w:lang w:val="en-US" w:eastAsia="zh-CN"/>
        </w:rPr>
        <w:t>前言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ascii="宋体" w:hAnsi="宋体" w:eastAsia="宋体" w:cs="宋体"/>
          <w:spacing w:val="-4"/>
          <w:w w:val="105"/>
          <w:sz w:val="18"/>
          <w:szCs w:val="18"/>
          <w:lang w:val="en-US" w:eastAsia="zh-CN"/>
        </w:rPr>
        <w:t>Ⅱ</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 范围 ............................................................................</w:t>
      </w:r>
      <w:r>
        <w:rPr>
          <w:rFonts w:hint="eastAsia" w:cs="宋体"/>
          <w:sz w:val="21"/>
          <w:szCs w:val="21"/>
          <w:lang w:val="en-US" w:eastAsia="zh-CN"/>
        </w:rPr>
        <w:t>.....</w:t>
      </w:r>
      <w:r>
        <w:rPr>
          <w:rFonts w:hint="eastAsia" w:ascii="宋体" w:hAnsi="宋体" w:eastAsia="宋体" w:cs="宋体"/>
          <w:sz w:val="21"/>
          <w:szCs w:val="21"/>
          <w:lang w:val="en-US" w:eastAsia="zh-CN"/>
        </w:rPr>
        <w:t>...1</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 规范性引用文件 .................................................................</w:t>
      </w:r>
      <w:r>
        <w:rPr>
          <w:rFonts w:hint="eastAsia" w:cs="宋体"/>
          <w:sz w:val="21"/>
          <w:szCs w:val="21"/>
          <w:lang w:val="en-US" w:eastAsia="zh-CN"/>
        </w:rPr>
        <w:t>.....</w:t>
      </w:r>
      <w:r>
        <w:rPr>
          <w:rFonts w:hint="eastAsia" w:ascii="宋体" w:hAnsi="宋体" w:eastAsia="宋体" w:cs="宋体"/>
          <w:sz w:val="21"/>
          <w:szCs w:val="21"/>
          <w:lang w:val="en-US" w:eastAsia="zh-CN"/>
        </w:rPr>
        <w:t>....1</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 型号、基本参数与外形尺寸 ........................................................</w:t>
      </w:r>
      <w:r>
        <w:rPr>
          <w:rFonts w:hint="eastAsia" w:cs="宋体"/>
          <w:sz w:val="21"/>
          <w:szCs w:val="21"/>
          <w:lang w:val="en-US" w:eastAsia="zh-CN"/>
        </w:rPr>
        <w:t>.</w:t>
      </w:r>
      <w:r>
        <w:rPr>
          <w:rFonts w:hint="eastAsia" w:ascii="宋体" w:hAnsi="宋体" w:eastAsia="宋体" w:cs="宋体"/>
          <w:sz w:val="21"/>
          <w:szCs w:val="21"/>
          <w:lang w:val="en-US" w:eastAsia="zh-CN"/>
        </w:rPr>
        <w:t>.......1</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 型号 .........................................................................</w:t>
      </w:r>
      <w:r>
        <w:rPr>
          <w:rFonts w:hint="eastAsia" w:cs="宋体"/>
          <w:sz w:val="21"/>
          <w:szCs w:val="21"/>
          <w:lang w:val="en-US" w:eastAsia="zh-CN"/>
        </w:rPr>
        <w:t>......</w:t>
      </w:r>
      <w:r>
        <w:rPr>
          <w:rFonts w:hint="eastAsia" w:ascii="宋体" w:hAnsi="宋体" w:eastAsia="宋体" w:cs="宋体"/>
          <w:sz w:val="21"/>
          <w:szCs w:val="21"/>
          <w:lang w:val="en-US" w:eastAsia="zh-CN"/>
        </w:rPr>
        <w:t>.1</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 基本参数 ............................................................................1</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3.3 外形尺寸 .....................................................................</w:t>
      </w:r>
      <w:r>
        <w:rPr>
          <w:rFonts w:hint="eastAsia" w:cs="宋体"/>
          <w:sz w:val="21"/>
          <w:szCs w:val="21"/>
          <w:lang w:val="en-US" w:eastAsia="zh-CN"/>
        </w:rPr>
        <w:t>..</w:t>
      </w:r>
      <w:r>
        <w:rPr>
          <w:rFonts w:hint="eastAsia" w:ascii="宋体" w:hAnsi="宋体" w:eastAsia="宋体" w:cs="宋体"/>
          <w:sz w:val="21"/>
          <w:szCs w:val="21"/>
          <w:lang w:val="en-US" w:eastAsia="zh-CN"/>
        </w:rPr>
        <w:t>.....1</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3.4 标记示例 .......................................................................</w:t>
      </w:r>
      <w:r>
        <w:rPr>
          <w:rFonts w:hint="eastAsia" w:cs="宋体"/>
          <w:sz w:val="21"/>
          <w:szCs w:val="21"/>
          <w:lang w:val="en-US" w:eastAsia="zh-CN"/>
        </w:rPr>
        <w:t>..</w:t>
      </w:r>
      <w:r>
        <w:rPr>
          <w:rFonts w:hint="eastAsia" w:ascii="宋体" w:hAnsi="宋体" w:eastAsia="宋体" w:cs="宋体"/>
          <w:sz w:val="21"/>
          <w:szCs w:val="21"/>
          <w:lang w:val="en-US" w:eastAsia="zh-CN"/>
        </w:rPr>
        <w:t>...1</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 技术要求 .............................................................................</w:t>
      </w:r>
      <w:r>
        <w:rPr>
          <w:rFonts w:hint="eastAsia" w:cs="宋体"/>
          <w:sz w:val="21"/>
          <w:szCs w:val="21"/>
          <w:lang w:val="en-US" w:eastAsia="zh-CN"/>
        </w:rPr>
        <w:t>.</w:t>
      </w:r>
      <w:r>
        <w:rPr>
          <w:rFonts w:hint="eastAsia" w:ascii="宋体" w:hAnsi="宋体" w:eastAsia="宋体" w:cs="宋体"/>
          <w:sz w:val="21"/>
          <w:szCs w:val="21"/>
          <w:lang w:val="en-US" w:eastAsia="zh-CN"/>
        </w:rPr>
        <w:t>..2</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4.1 耐压性 ............................................................................</w:t>
      </w:r>
      <w:r>
        <w:rPr>
          <w:rFonts w:hint="eastAsia" w:cs="宋体"/>
          <w:sz w:val="21"/>
          <w:szCs w:val="21"/>
          <w:lang w:val="en-US" w:eastAsia="zh-CN"/>
        </w:rPr>
        <w:t>.</w:t>
      </w:r>
      <w:r>
        <w:rPr>
          <w:rFonts w:hint="eastAsia" w:ascii="宋体" w:hAnsi="宋体" w:eastAsia="宋体" w:cs="宋体"/>
          <w:sz w:val="21"/>
          <w:szCs w:val="21"/>
          <w:lang w:val="en-US" w:eastAsia="zh-CN"/>
        </w:rPr>
        <w:t>.2</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4.2 密封性 .............................................................................</w:t>
      </w:r>
      <w:r>
        <w:rPr>
          <w:rFonts w:hint="eastAsia" w:cs="宋体"/>
          <w:sz w:val="21"/>
          <w:szCs w:val="21"/>
          <w:lang w:val="en-US" w:eastAsia="zh-CN"/>
        </w:rPr>
        <w:t>.</w:t>
      </w:r>
      <w:r>
        <w:rPr>
          <w:rFonts w:hint="eastAsia" w:ascii="宋体" w:hAnsi="宋体" w:eastAsia="宋体" w:cs="宋体"/>
          <w:sz w:val="21"/>
          <w:szCs w:val="21"/>
          <w:lang w:val="en-US" w:eastAsia="zh-CN"/>
        </w:rPr>
        <w:t>2</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4.3 给油量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3</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4.4 调压和超压保护 ............................................................</w:t>
      </w:r>
      <w:r>
        <w:rPr>
          <w:rFonts w:hint="eastAsia" w:cs="宋体"/>
          <w:sz w:val="21"/>
          <w:szCs w:val="21"/>
          <w:lang w:val="en-US" w:eastAsia="zh-CN"/>
        </w:rPr>
        <w:t>......</w:t>
      </w:r>
      <w:r>
        <w:rPr>
          <w:rFonts w:hint="eastAsia" w:ascii="宋体" w:hAnsi="宋体" w:eastAsia="宋体" w:cs="宋体"/>
          <w:sz w:val="21"/>
          <w:szCs w:val="21"/>
          <w:lang w:val="en-US" w:eastAsia="zh-CN"/>
        </w:rPr>
        <w:t>....3</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4.5 油位控制 .................................................</w:t>
      </w:r>
      <w:r>
        <w:rPr>
          <w:rFonts w:hint="eastAsia" w:cs="宋体"/>
          <w:sz w:val="21"/>
          <w:szCs w:val="21"/>
          <w:lang w:val="en-US" w:eastAsia="zh-CN"/>
        </w:rPr>
        <w:t>......</w:t>
      </w:r>
      <w:r>
        <w:rPr>
          <w:rFonts w:hint="eastAsia" w:ascii="宋体" w:hAnsi="宋体" w:eastAsia="宋体" w:cs="宋体"/>
          <w:sz w:val="21"/>
          <w:szCs w:val="21"/>
          <w:lang w:val="en-US" w:eastAsia="zh-CN"/>
        </w:rPr>
        <w:t>.....................3</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 噪声 ................................................................................3</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4.7 清洁度 ..............................................................................3</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4.8 表面涂装 .......................................................</w:t>
      </w:r>
      <w:r>
        <w:rPr>
          <w:rFonts w:hint="eastAsia" w:cs="宋体"/>
          <w:sz w:val="21"/>
          <w:szCs w:val="21"/>
          <w:lang w:val="en-US" w:eastAsia="zh-CN"/>
        </w:rPr>
        <w:t>...</w:t>
      </w:r>
      <w:r>
        <w:rPr>
          <w:rFonts w:hint="eastAsia" w:ascii="宋体" w:hAnsi="宋体" w:eastAsia="宋体" w:cs="宋体"/>
          <w:sz w:val="21"/>
          <w:szCs w:val="21"/>
          <w:lang w:val="en-US" w:eastAsia="zh-CN"/>
        </w:rPr>
        <w:t>..................3</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4.9 寿命 ..............................................................</w:t>
      </w:r>
      <w:r>
        <w:rPr>
          <w:rFonts w:hint="eastAsia" w:cs="宋体"/>
          <w:sz w:val="21"/>
          <w:szCs w:val="21"/>
          <w:lang w:val="en-US" w:eastAsia="zh-CN"/>
        </w:rPr>
        <w:t>...</w:t>
      </w:r>
      <w:r>
        <w:rPr>
          <w:rFonts w:hint="eastAsia" w:ascii="宋体" w:hAnsi="宋体" w:eastAsia="宋体" w:cs="宋体"/>
          <w:sz w:val="21"/>
          <w:szCs w:val="21"/>
          <w:lang w:val="en-US" w:eastAsia="zh-CN"/>
        </w:rPr>
        <w:t>...............3</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 试验方法 .................................................................</w:t>
      </w:r>
      <w:r>
        <w:rPr>
          <w:rFonts w:hint="eastAsia" w:cs="宋体"/>
          <w:sz w:val="21"/>
          <w:szCs w:val="21"/>
          <w:lang w:val="en-US" w:eastAsia="zh-CN"/>
        </w:rPr>
        <w:t>..</w:t>
      </w:r>
      <w:r>
        <w:rPr>
          <w:rFonts w:hint="eastAsia" w:ascii="宋体" w:hAnsi="宋体" w:eastAsia="宋体" w:cs="宋体"/>
          <w:sz w:val="21"/>
          <w:szCs w:val="21"/>
          <w:lang w:val="en-US" w:eastAsia="zh-CN"/>
        </w:rPr>
        <w:t>.............3</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 试验条件 ............................................................................3</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 试验系统原理 ........................................................................3</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5.3 耐压性试验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4</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5.4 密封性试验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4</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5.5 给油量试验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4</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5.6 调压和超压保护试验 ....................................</w:t>
      </w:r>
      <w:r>
        <w:rPr>
          <w:rFonts w:hint="eastAsia" w:cs="宋体"/>
          <w:sz w:val="21"/>
          <w:szCs w:val="21"/>
          <w:lang w:val="en-US" w:eastAsia="zh-CN"/>
        </w:rPr>
        <w:t>...</w:t>
      </w:r>
      <w:r>
        <w:rPr>
          <w:rFonts w:hint="eastAsia" w:ascii="宋体" w:hAnsi="宋体" w:eastAsia="宋体" w:cs="宋体"/>
          <w:sz w:val="21"/>
          <w:szCs w:val="21"/>
          <w:lang w:val="en-US" w:eastAsia="zh-CN"/>
        </w:rPr>
        <w:t>...........................4</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5.7 油位控制试验 .............................................</w:t>
      </w:r>
      <w:r>
        <w:rPr>
          <w:rFonts w:hint="eastAsia" w:cs="宋体"/>
          <w:sz w:val="21"/>
          <w:szCs w:val="21"/>
          <w:lang w:val="en-US" w:eastAsia="zh-CN"/>
        </w:rPr>
        <w:t>...</w:t>
      </w:r>
      <w:r>
        <w:rPr>
          <w:rFonts w:hint="eastAsia" w:ascii="宋体" w:hAnsi="宋体" w:eastAsia="宋体" w:cs="宋体"/>
          <w:sz w:val="21"/>
          <w:szCs w:val="21"/>
          <w:lang w:val="en-US" w:eastAsia="zh-CN"/>
        </w:rPr>
        <w:t>........................4</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5.8 噪音试验 ....................................................</w:t>
      </w:r>
      <w:r>
        <w:rPr>
          <w:rFonts w:hint="eastAsia" w:cs="宋体"/>
          <w:sz w:val="21"/>
          <w:szCs w:val="21"/>
          <w:lang w:val="en-US" w:eastAsia="zh-CN"/>
        </w:rPr>
        <w:t>......</w:t>
      </w:r>
      <w:r>
        <w:rPr>
          <w:rFonts w:hint="eastAsia" w:ascii="宋体" w:hAnsi="宋体" w:eastAsia="宋体" w:cs="宋体"/>
          <w:sz w:val="21"/>
          <w:szCs w:val="21"/>
          <w:lang w:val="en-US" w:eastAsia="zh-CN"/>
        </w:rPr>
        <w:t>..................4</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5.9 清洁度检查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5</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5.10 表面涂装检查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5</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5.11 寿命试验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5</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 检验规则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5</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 出厂检验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6</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6.2 型式检验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6</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6.3 判定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6</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 标志、包装、运输和贮存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6</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7.1 标志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6</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7.2 包装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6</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7.3 运输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7</w:t>
      </w:r>
    </w:p>
    <w:p>
      <w:pPr>
        <w:pStyle w:val="5"/>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7.4 贮存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7</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图1 单线泵的外形尺寸  ........................................................</w:t>
      </w:r>
      <w:r>
        <w:rPr>
          <w:rFonts w:hint="eastAsia" w:cs="宋体"/>
          <w:sz w:val="21"/>
          <w:szCs w:val="21"/>
          <w:lang w:val="en-US" w:eastAsia="zh-CN"/>
        </w:rPr>
        <w:t>.....</w:t>
      </w:r>
      <w:r>
        <w:rPr>
          <w:rFonts w:hint="eastAsia" w:ascii="宋体" w:hAnsi="宋体" w:eastAsia="宋体" w:cs="宋体"/>
          <w:sz w:val="21"/>
          <w:szCs w:val="21"/>
          <w:lang w:val="en-US" w:eastAsia="zh-CN"/>
        </w:rPr>
        <w:t>........2</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图2 单线泵试验系统原理图 ..........................................................</w:t>
      </w:r>
      <w:r>
        <w:rPr>
          <w:rFonts w:hint="eastAsia" w:cs="宋体"/>
          <w:sz w:val="21"/>
          <w:szCs w:val="21"/>
          <w:lang w:val="en-US" w:eastAsia="zh-CN"/>
        </w:rPr>
        <w:t>.....</w:t>
      </w:r>
      <w:r>
        <w:rPr>
          <w:rFonts w:hint="eastAsia" w:ascii="宋体" w:hAnsi="宋体" w:eastAsia="宋体" w:cs="宋体"/>
          <w:sz w:val="21"/>
          <w:szCs w:val="21"/>
          <w:lang w:val="en-US" w:eastAsia="zh-CN"/>
        </w:rPr>
        <w:t>...</w:t>
      </w:r>
      <w:r>
        <w:rPr>
          <w:rFonts w:hint="eastAsia" w:cs="宋体"/>
          <w:sz w:val="21"/>
          <w:szCs w:val="21"/>
          <w:lang w:val="en-US" w:eastAsia="zh-CN"/>
        </w:rPr>
        <w:t>4</w:t>
      </w:r>
    </w:p>
    <w:p>
      <w:pPr>
        <w:jc w:val="both"/>
        <w:rPr>
          <w:rFonts w:hint="eastAsia" w:ascii="黑体" w:eastAsia="黑体"/>
          <w:sz w:val="28"/>
          <w:szCs w:val="28"/>
          <w:lang w:val="en-US" w:eastAsia="zh-CN"/>
        </w:rPr>
      </w:pPr>
      <w:r>
        <w:rPr>
          <w:sz w:val="21"/>
        </w:rPr>
        <mc:AlternateContent>
          <mc:Choice Requires="wps">
            <w:drawing>
              <wp:anchor distT="0" distB="0" distL="114300" distR="114300" simplePos="0" relativeHeight="251672576" behindDoc="0" locked="0" layoutInCell="1" allowOverlap="1">
                <wp:simplePos x="0" y="0"/>
                <wp:positionH relativeFrom="column">
                  <wp:posOffset>5949950</wp:posOffset>
                </wp:positionH>
                <wp:positionV relativeFrom="paragraph">
                  <wp:posOffset>285750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color w:val="000000" w:themeColor="text1"/>
                                <w:sz w:val="15"/>
                                <w:szCs w:val="15"/>
                                <w:lang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eastAsia="zh-CN"/>
                                <w14:shadow w14:blurRad="38100" w14:dist="19050" w14:dir="2700000" w14:sx="100000" w14:sy="100000" w14:kx="0" w14:ky="0" w14:algn="tl">
                                  <w14:schemeClr w14:val="dk1">
                                    <w14:alpha w14:val="60000"/>
                                  </w14:schemeClr>
                                </w14:shadow>
                                <w14:textFill>
                                  <w14:solidFill>
                                    <w14:schemeClr w14:val="tx1"/>
                                  </w14:solidFill>
                                </w14:textFill>
                              </w:rPr>
                              <w:t>Ⅰ</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468.5pt;margin-top:22.5pt;height:144pt;width:144pt;mso-wrap-style:none;z-index:251672576;mso-width-relative:page;mso-height-relative:page;" filled="f" stroked="f" coordsize="21600,21600" o:gfxdata="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QOYgXtgAAAALAQAADwAAAAAAAAABACAAAAAiAAAAZHJzL2Rvd25y&#10;ZXYueG1sUEsBAhQAFAAAAAgAh07iQHftuWI3AgAAZwQAAA4AAAAAAAAAAQAgAAAAJwEAAGRycy9l&#10;Mm9Eb2MueG1sUEsFBgAAAAAGAAYAWQEAANAFAAAAAA==&#10;">
                <v:fill on="f" focussize="0,0"/>
                <v:stroke on="f" weight="0.5pt"/>
                <v:imagedata o:title=""/>
                <o:lock v:ext="edit" aspectratio="f"/>
                <v:textbox style="mso-fit-shape-to-text:t;">
                  <w:txbxContent>
                    <w:p>
                      <w:pPr>
                        <w:rPr>
                          <w:rFonts w:hint="eastAsia" w:eastAsiaTheme="minorEastAsia"/>
                          <w:b/>
                          <w:bCs/>
                          <w:color w:val="000000" w:themeColor="text1"/>
                          <w:sz w:val="15"/>
                          <w:szCs w:val="15"/>
                          <w:lang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b/>
                          <w:bCs/>
                          <w:color w:val="000000" w:themeColor="text1"/>
                          <w:sz w:val="15"/>
                          <w:szCs w:val="15"/>
                          <w:lang w:eastAsia="zh-CN"/>
                          <w14:shadow w14:blurRad="38100" w14:dist="19050" w14:dir="2700000" w14:sx="100000" w14:sy="100000" w14:kx="0" w14:ky="0" w14:algn="tl">
                            <w14:schemeClr w14:val="dk1">
                              <w14:alpha w14:val="60000"/>
                            </w14:schemeClr>
                          </w14:shadow>
                          <w14:textFill>
                            <w14:solidFill>
                              <w14:schemeClr w14:val="tx1"/>
                            </w14:solidFill>
                          </w14:textFill>
                        </w:rPr>
                        <w:t>Ⅰ</w:t>
                      </w:r>
                    </w:p>
                  </w:txbxContent>
                </v:textbox>
              </v:shape>
            </w:pict>
          </mc:Fallback>
        </mc:AlternateContent>
      </w:r>
      <w:r>
        <w:rPr>
          <w:rFonts w:hint="eastAsia" w:ascii="宋体" w:hAnsi="宋体" w:eastAsia="宋体" w:cs="宋体"/>
          <w:sz w:val="21"/>
          <w:szCs w:val="21"/>
          <w:lang w:val="en-US" w:eastAsia="zh-CN"/>
        </w:rPr>
        <w:t>表1 基本参数  .............................................................................1</w:t>
      </w:r>
    </w:p>
    <w:p>
      <w:pPr>
        <w:jc w:val="center"/>
        <w:rPr>
          <w:rFonts w:hint="eastAsia" w:ascii="黑体" w:eastAsia="黑体"/>
          <w:sz w:val="36"/>
          <w:szCs w:val="36"/>
          <w:lang w:val="en-US" w:eastAsia="zh-CN"/>
        </w:rPr>
        <w:sectPr>
          <w:headerReference r:id="rId5" w:type="default"/>
          <w:footerReference r:id="rId7" w:type="default"/>
          <w:headerReference r:id="rId6" w:type="even"/>
          <w:footerReference r:id="rId8" w:type="even"/>
          <w:pgSz w:w="11906" w:h="16838"/>
          <w:pgMar w:top="1440" w:right="1080" w:bottom="1440" w:left="1080" w:header="851" w:footer="992" w:gutter="0"/>
          <w:pgNumType w:fmt="decimal" w:start="1"/>
          <w:cols w:space="425" w:num="1"/>
          <w:docGrid w:type="lines" w:linePitch="312" w:charSpace="0"/>
        </w:sectPr>
      </w:pPr>
    </w:p>
    <w:p>
      <w:pPr>
        <w:jc w:val="center"/>
        <w:rPr>
          <w:b/>
          <w:bCs/>
          <w:lang w:val="zh-CN"/>
        </w:rPr>
      </w:pPr>
      <w:r>
        <w:rPr>
          <w:rFonts w:hint="eastAsia" w:ascii="黑体" w:eastAsia="黑体"/>
          <w:sz w:val="36"/>
          <w:szCs w:val="36"/>
          <w:lang w:val="en-US" w:eastAsia="zh-CN"/>
        </w:rPr>
        <w:t>前    言</w:t>
      </w:r>
    </w:p>
    <w:p>
      <w:pPr>
        <w:ind w:firstLine="440" w:firstLineChars="200"/>
        <w:rPr>
          <w:w w:val="105"/>
          <w:lang w:val="zh-CN"/>
        </w:rPr>
      </w:pPr>
    </w:p>
    <w:p>
      <w:pPr>
        <w:ind w:firstLine="440" w:firstLineChars="200"/>
        <w:rPr>
          <w:rFonts w:hint="eastAsia" w:ascii="宋体" w:hAnsi="宋体" w:eastAsia="宋体" w:cs="宋体"/>
          <w:w w:val="105"/>
          <w:lang w:val="en-US" w:eastAsia="zh-CN"/>
        </w:rPr>
      </w:pPr>
      <w:r>
        <w:rPr>
          <w:rFonts w:hint="eastAsia" w:ascii="宋体" w:hAnsi="宋体" w:eastAsia="宋体" w:cs="宋体"/>
          <w:w w:val="105"/>
          <w:lang w:val="en-US" w:eastAsia="zh-CN"/>
        </w:rPr>
        <w:t>JB/T</w:t>
      </w:r>
      <w:r>
        <w:rPr>
          <w:rFonts w:hint="eastAsia" w:ascii="宋体" w:hAnsi="宋体" w:eastAsia="宋体" w:cs="宋体"/>
          <w:lang w:val="en-US" w:eastAsia="zh-CN"/>
        </w:rPr>
        <w:t>8810.2</w:t>
      </w:r>
      <w:r>
        <w:rPr>
          <w:rFonts w:hint="eastAsia" w:ascii="宋体" w:hAnsi="宋体" w:eastAsia="宋体" w:cs="宋体"/>
          <w:w w:val="105"/>
          <w:lang w:val="en-US" w:eastAsia="zh-CN"/>
        </w:rPr>
        <w:t>-xxx JB/T8810《油脂润滑泵》分为三部分：</w:t>
      </w:r>
    </w:p>
    <w:p>
      <w:pPr>
        <w:ind w:firstLine="516" w:firstLineChars="300"/>
        <w:rPr>
          <w:rFonts w:hint="eastAsia"/>
          <w:w w:val="105"/>
          <w:lang w:val="en-US" w:eastAsia="zh-CN"/>
        </w:rPr>
      </w:pP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第1部分：电动润滑泵（40</w:t>
      </w:r>
      <w:r>
        <w:rPr>
          <w:rFonts w:hint="eastAsia"/>
          <w:w w:val="105"/>
          <w:lang w:val="en-US" w:eastAsia="zh-CN"/>
        </w:rPr>
        <w:tab/>
      </w:r>
      <w:r>
        <w:rPr>
          <w:rFonts w:hint="eastAsia"/>
          <w:w w:val="105"/>
          <w:lang w:val="en-US" w:eastAsia="zh-CN"/>
        </w:rPr>
        <w:t>MPa)；</w:t>
      </w:r>
    </w:p>
    <w:p>
      <w:pPr>
        <w:ind w:firstLine="516" w:firstLineChars="300"/>
        <w:rPr>
          <w:rFonts w:hint="eastAsia"/>
          <w:w w:val="105"/>
          <w:lang w:val="en-US" w:eastAsia="zh-CN"/>
        </w:rPr>
      </w:pP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第2部分：单线润滑泵（31.5 MPa)；</w:t>
      </w:r>
    </w:p>
    <w:p>
      <w:pPr>
        <w:ind w:firstLine="516" w:firstLineChars="300"/>
        <w:rPr>
          <w:rFonts w:hint="eastAsia"/>
          <w:w w:val="105"/>
          <w:lang w:val="en-US" w:eastAsia="zh-CN"/>
        </w:rPr>
      </w:pP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第3部分：多点润滑泵（31.5 MPa)。</w:t>
      </w:r>
    </w:p>
    <w:p>
      <w:pPr>
        <w:ind w:firstLine="440" w:firstLineChars="200"/>
        <w:rPr>
          <w:rFonts w:hint="eastAsia"/>
          <w:w w:val="105"/>
          <w:lang w:val="en-US" w:eastAsia="zh-CN"/>
        </w:rPr>
      </w:pPr>
      <w:r>
        <w:rPr>
          <w:rFonts w:hint="eastAsia"/>
          <w:w w:val="105"/>
          <w:lang w:val="en-US" w:eastAsia="zh-CN"/>
        </w:rPr>
        <w:t>本部分为JB/T8810的第 2 部分。</w:t>
      </w:r>
    </w:p>
    <w:p>
      <w:pPr>
        <w:ind w:firstLine="440" w:firstLineChars="200"/>
        <w:rPr>
          <w:rFonts w:hint="eastAsia"/>
          <w:w w:val="105"/>
          <w:lang w:val="en-US" w:eastAsia="zh-CN"/>
        </w:rPr>
      </w:pPr>
      <w:r>
        <w:rPr>
          <w:rFonts w:hint="eastAsia"/>
          <w:w w:val="105"/>
          <w:lang w:val="en-US" w:eastAsia="zh-CN"/>
        </w:rPr>
        <w:t>本部分按照GB/T1.1-2009给出的规则起草。</w:t>
      </w:r>
    </w:p>
    <w:p>
      <w:pPr>
        <w:ind w:firstLine="440" w:firstLineChars="200"/>
        <w:rPr>
          <w:rFonts w:hint="eastAsia"/>
          <w:w w:val="105"/>
          <w:lang w:val="en-US" w:eastAsia="zh-CN"/>
        </w:rPr>
      </w:pPr>
      <w:r>
        <w:rPr>
          <w:rFonts w:hint="eastAsia"/>
          <w:w w:val="105"/>
          <w:lang w:val="en-US" w:eastAsia="zh-CN"/>
        </w:rPr>
        <w:t>本部分代替JB/T 8810.2-1998 《单线润滑泵（31.5 MPa》,与JB/8810.2-1998 相比主要技术变化如下：</w:t>
      </w:r>
    </w:p>
    <w:p>
      <w:pPr>
        <w:ind w:firstLine="440" w:firstLineChars="200"/>
        <w:rPr>
          <w:rFonts w:hint="default"/>
          <w:b w:val="0"/>
          <w:bCs w:val="0"/>
          <w:w w:val="105"/>
          <w:lang w:val="en-US" w:eastAsia="zh-CN"/>
        </w:rPr>
      </w:pPr>
      <w:r>
        <w:rPr>
          <w:rFonts w:hint="eastAsia"/>
          <w:w w:val="105"/>
          <w:lang w:val="en-US" w:eastAsia="zh-CN"/>
        </w:rPr>
        <w:t xml:space="preserve"> </w:t>
      </w: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将引用标准“GB/T13384-9《机电产品包装通用技术条件》”改为“JB/5000.13《重型机械通</w:t>
      </w:r>
      <w:r>
        <w:rPr>
          <w:rFonts w:hint="eastAsia"/>
          <w:b w:val="0"/>
          <w:bCs w:val="0"/>
          <w:w w:val="105"/>
          <w:lang w:val="en-US" w:eastAsia="zh-CN"/>
        </w:rPr>
        <w:t>用技术条件 包装》”，增加“JB/T5000.13 《重型机械通用技术条件 涂装》”（见第 2 章）；</w:t>
      </w:r>
    </w:p>
    <w:p>
      <w:pPr>
        <w:ind w:firstLine="440" w:firstLineChars="200"/>
        <w:rPr>
          <w:rFonts w:hint="eastAsia"/>
          <w:w w:val="105"/>
          <w:lang w:val="en-US" w:eastAsia="zh-CN"/>
        </w:rPr>
      </w:pPr>
      <w:r>
        <w:rPr>
          <w:rFonts w:hint="eastAsia"/>
          <w:w w:val="105"/>
          <w:lang w:val="en-US" w:eastAsia="zh-CN"/>
        </w:rPr>
        <w:t xml:space="preserve"> </w:t>
      </w: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取消了“注”（见3.1)；</w:t>
      </w:r>
    </w:p>
    <w:p>
      <w:pPr>
        <w:ind w:firstLine="440" w:firstLineChars="200"/>
        <w:rPr>
          <w:rFonts w:hint="default"/>
          <w:w w:val="105"/>
          <w:lang w:val="en-US" w:eastAsia="zh-CN"/>
        </w:rPr>
      </w:pPr>
      <w:r>
        <w:rPr>
          <w:rFonts w:hint="eastAsia"/>
          <w:w w:val="105"/>
          <w:lang w:val="en-US" w:eastAsia="zh-CN"/>
        </w:rPr>
        <w:t xml:space="preserve"> </w:t>
      </w: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将“不得有渗漏”改为“不应有渗漏”（见4.2)；</w:t>
      </w:r>
    </w:p>
    <w:p>
      <w:pPr>
        <w:ind w:firstLine="440" w:firstLineChars="200"/>
        <w:rPr>
          <w:rFonts w:hint="default"/>
          <w:w w:val="105"/>
          <w:lang w:val="en-US" w:eastAsia="zh-CN"/>
        </w:rPr>
      </w:pPr>
      <w:r>
        <w:rPr>
          <w:rFonts w:hint="eastAsia"/>
          <w:w w:val="105"/>
          <w:lang w:val="en-US" w:eastAsia="zh-CN"/>
        </w:rPr>
        <w:t xml:space="preserve"> </w:t>
      </w: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将“给油量就不小于”改为“给油量不应小于”（见4.3)；</w:t>
      </w:r>
    </w:p>
    <w:p>
      <w:pPr>
        <w:ind w:firstLine="440" w:firstLineChars="200"/>
        <w:rPr>
          <w:rFonts w:hint="default"/>
          <w:w w:val="105"/>
          <w:lang w:val="en-US" w:eastAsia="zh-CN"/>
        </w:rPr>
      </w:pPr>
      <w:r>
        <w:rPr>
          <w:rFonts w:hint="eastAsia"/>
          <w:w w:val="105"/>
          <w:lang w:val="en-US" w:eastAsia="zh-CN"/>
        </w:rPr>
        <w:t xml:space="preserve"> </w:t>
      </w: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将“噪音值不得大于”改为“噪音值不应大于”（见4.6)；</w:t>
      </w:r>
    </w:p>
    <w:p>
      <w:pPr>
        <w:ind w:firstLine="440" w:firstLineChars="200"/>
        <w:rPr>
          <w:rFonts w:hint="default"/>
          <w:w w:val="105"/>
          <w:lang w:val="en-US" w:eastAsia="zh-CN"/>
        </w:rPr>
      </w:pPr>
      <w:r>
        <w:rPr>
          <w:rFonts w:hint="eastAsia"/>
          <w:w w:val="105"/>
          <w:lang w:val="en-US" w:eastAsia="zh-CN"/>
        </w:rPr>
        <w:t xml:space="preserve"> </w:t>
      </w: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将“杂质重量应不大于”改为“杂质重量不应大于”（见4.7)；</w:t>
      </w:r>
    </w:p>
    <w:p>
      <w:pPr>
        <w:ind w:firstLine="440" w:firstLineChars="200"/>
        <w:rPr>
          <w:rFonts w:hint="default"/>
          <w:w w:val="105"/>
          <w:lang w:val="en-US" w:eastAsia="zh-CN"/>
        </w:rPr>
      </w:pPr>
      <w:r>
        <w:rPr>
          <w:rFonts w:hint="eastAsia"/>
          <w:w w:val="105"/>
          <w:lang w:val="en-US" w:eastAsia="zh-CN"/>
        </w:rPr>
        <w:t xml:space="preserve"> </w:t>
      </w: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将“涂装应符合有关标准的规定”改为“涂装应符合JB/T5000.12 的规定”（见4.8)；</w:t>
      </w:r>
    </w:p>
    <w:p>
      <w:pPr>
        <w:ind w:firstLine="440" w:firstLineChars="200"/>
        <w:rPr>
          <w:rFonts w:hint="default"/>
          <w:w w:val="105"/>
          <w:lang w:val="en-US" w:eastAsia="zh-CN"/>
        </w:rPr>
      </w:pPr>
      <w:r>
        <w:rPr>
          <w:rFonts w:hint="eastAsia"/>
          <w:w w:val="105"/>
          <w:lang w:val="en-US" w:eastAsia="zh-CN"/>
        </w:rPr>
        <w:t xml:space="preserve"> </w:t>
      </w: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将“试验稳态压力偏差为试验压力的 ± 10% ，压力表量程为 0-40 MPa ，精度2.5级。”改为“试验稳态压力36-37 MPa 。 压力表量程为 0-60 MPa ，准确度2.5级。型式试验时准确度可为1.5 级。”(见5.1)</w:t>
      </w:r>
    </w:p>
    <w:p>
      <w:pPr>
        <w:ind w:firstLine="516" w:firstLineChars="300"/>
        <w:rPr>
          <w:rFonts w:hint="eastAsia"/>
          <w:w w:val="105"/>
          <w:lang w:val="en-US" w:eastAsia="zh-CN"/>
        </w:rPr>
      </w:pP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w w:val="105"/>
          <w:lang w:val="en-US" w:eastAsia="zh-CN"/>
        </w:rPr>
        <w:t>将“标志、包装、运输及贮存”改为“标志、包装、运输和贮存”并逐条叙述。（见第7章）。</w:t>
      </w:r>
    </w:p>
    <w:p>
      <w:pPr>
        <w:ind w:firstLine="440" w:firstLineChars="200"/>
        <w:rPr>
          <w:w w:val="105"/>
        </w:rPr>
      </w:pPr>
      <w:r>
        <w:rPr>
          <w:rFonts w:hint="eastAsia"/>
          <w:w w:val="105"/>
          <w:lang w:val="en-US" w:eastAsia="zh-CN"/>
        </w:rPr>
        <w:t>本部分由中国机械工业联合会提出。</w:t>
      </w:r>
    </w:p>
    <w:p>
      <w:pPr>
        <w:ind w:firstLine="440" w:firstLineChars="200"/>
        <w:rPr>
          <w:w w:val="105"/>
        </w:rPr>
      </w:pPr>
      <w:r>
        <w:rPr>
          <w:w w:val="105"/>
        </w:rPr>
        <w:t>本</w:t>
      </w:r>
      <w:r>
        <w:rPr>
          <w:rFonts w:hint="eastAsia"/>
          <w:w w:val="105"/>
          <w:lang w:val="en-US" w:eastAsia="zh-CN"/>
        </w:rPr>
        <w:t>部分</w:t>
      </w:r>
      <w:r>
        <w:rPr>
          <w:w w:val="105"/>
        </w:rPr>
        <w:t>由</w:t>
      </w:r>
      <w:r>
        <w:rPr>
          <w:rFonts w:hint="eastAsia"/>
          <w:w w:val="105"/>
          <w:lang w:val="en-US" w:eastAsia="zh-CN"/>
        </w:rPr>
        <w:t>全国冶金设备标准化技术委员会（SAC/TC409)</w:t>
      </w:r>
      <w:r>
        <w:rPr>
          <w:w w:val="105"/>
        </w:rPr>
        <w:t xml:space="preserve">口。 </w:t>
      </w:r>
    </w:p>
    <w:p>
      <w:pPr>
        <w:ind w:firstLine="440" w:firstLineChars="200"/>
        <w:rPr>
          <w:w w:val="105"/>
        </w:rPr>
      </w:pPr>
      <w:r>
        <w:rPr>
          <w:w w:val="105"/>
        </w:rPr>
        <w:t>本</w:t>
      </w:r>
      <w:r>
        <w:rPr>
          <w:rFonts w:hint="eastAsia"/>
          <w:w w:val="105"/>
          <w:lang w:val="en-US" w:eastAsia="zh-CN"/>
        </w:rPr>
        <w:t>部分</w:t>
      </w:r>
      <w:r>
        <w:rPr>
          <w:w w:val="105"/>
        </w:rPr>
        <w:t>负责起草单位：上海润滑设备厂</w:t>
      </w:r>
      <w:r>
        <w:rPr>
          <w:rFonts w:hint="eastAsia"/>
          <w:w w:val="105"/>
          <w:lang w:val="en-US" w:eastAsia="zh-CN"/>
        </w:rPr>
        <w:t>有限公司</w:t>
      </w:r>
      <w:bookmarkStart w:id="11" w:name="_GoBack"/>
      <w:bookmarkEnd w:id="11"/>
      <w:r>
        <w:rPr>
          <w:w w:val="105"/>
        </w:rPr>
        <w:t>。</w:t>
      </w:r>
    </w:p>
    <w:p>
      <w:pPr>
        <w:ind w:firstLine="440" w:firstLineChars="200"/>
        <w:rPr>
          <w:w w:val="105"/>
        </w:rPr>
      </w:pPr>
      <w:r>
        <w:rPr>
          <w:w w:val="105"/>
        </w:rPr>
        <w:t>本</w:t>
      </w:r>
      <w:r>
        <w:rPr>
          <w:rFonts w:hint="eastAsia"/>
          <w:w w:val="105"/>
          <w:lang w:val="en-US" w:eastAsia="zh-CN"/>
        </w:rPr>
        <w:t>部分</w:t>
      </w:r>
      <w:r>
        <w:rPr>
          <w:w w:val="105"/>
        </w:rPr>
        <w:t>主要起草人：</w:t>
      </w:r>
      <w:r>
        <w:rPr>
          <w:rFonts w:hint="eastAsia"/>
          <w:w w:val="105"/>
          <w:lang w:val="en-US" w:eastAsia="zh-CN"/>
        </w:rPr>
        <w:t>陈才明、陆永飞、宋德书</w:t>
      </w:r>
      <w:r>
        <w:rPr>
          <w:w w:val="105"/>
        </w:rPr>
        <w:t>。</w:t>
      </w:r>
    </w:p>
    <w:p>
      <w:pPr>
        <w:ind w:firstLine="440" w:firstLineChars="200"/>
        <w:rPr>
          <w:w w:val="105"/>
        </w:rPr>
      </w:pPr>
      <w:r>
        <w:rPr>
          <w:w w:val="105"/>
        </w:rPr>
        <w:t>本</w:t>
      </w:r>
      <w:r>
        <w:rPr>
          <w:rFonts w:hint="eastAsia"/>
          <w:w w:val="105"/>
          <w:lang w:val="en-US" w:eastAsia="zh-CN"/>
        </w:rPr>
        <w:t>部分</w:t>
      </w:r>
      <w:r>
        <w:rPr>
          <w:w w:val="105"/>
        </w:rPr>
        <w:t>主</w:t>
      </w:r>
      <w:r>
        <w:rPr>
          <w:rFonts w:hint="eastAsia"/>
          <w:w w:val="105"/>
          <w:lang w:val="en-US" w:eastAsia="zh-CN"/>
        </w:rPr>
        <w:t>代替标准的历次版本发在内情况为</w:t>
      </w:r>
      <w:r>
        <w:rPr>
          <w:w w:val="105"/>
        </w:rPr>
        <w:t>：</w:t>
      </w:r>
    </w:p>
    <w:p>
      <w:pPr>
        <w:pStyle w:val="5"/>
        <w:spacing w:line="319" w:lineRule="auto"/>
        <w:ind w:left="560" w:right="4798"/>
        <w:rPr>
          <w:rFonts w:hint="eastAsia" w:asciiTheme="minorHAnsi" w:hAnsiTheme="minorHAnsi" w:eastAsiaTheme="minorEastAsia" w:cstheme="minorBidi"/>
          <w:w w:val="105"/>
          <w:kern w:val="2"/>
          <w:sz w:val="21"/>
          <w:szCs w:val="24"/>
          <w:lang w:val="en-US" w:eastAsia="zh-CN" w:bidi="ar-SA"/>
        </w:rPr>
      </w:pPr>
      <w:r>
        <w:rPr>
          <w:rFonts w:hint="eastAsia" w:asciiTheme="minorEastAsia" w:hAnsiTheme="minorEastAsia" w:eastAsiaTheme="minorEastAsia" w:cstheme="minorEastAsia"/>
          <w:spacing w:val="-19"/>
          <w:sz w:val="21"/>
          <w:szCs w:val="21"/>
          <w:lang w:val="en-US" w:eastAsia="zh-CN"/>
        </w:rPr>
        <w:t>——</w:t>
      </w:r>
      <w:r>
        <w:rPr>
          <w:rFonts w:hint="eastAsia" w:asciiTheme="minorEastAsia" w:hAnsiTheme="minorEastAsia" w:cstheme="minorEastAsia"/>
          <w:spacing w:val="-19"/>
          <w:sz w:val="21"/>
          <w:szCs w:val="21"/>
          <w:lang w:val="en-US" w:eastAsia="zh-CN"/>
        </w:rPr>
        <w:t xml:space="preserve"> </w:t>
      </w:r>
      <w:r>
        <w:rPr>
          <w:rFonts w:hint="eastAsia" w:asciiTheme="minorHAnsi" w:hAnsiTheme="minorHAnsi" w:eastAsiaTheme="minorEastAsia" w:cstheme="minorBidi"/>
          <w:w w:val="105"/>
          <w:kern w:val="2"/>
          <w:sz w:val="21"/>
          <w:szCs w:val="24"/>
          <w:lang w:val="en-US" w:eastAsia="zh-CN" w:bidi="ar-SA"/>
        </w:rPr>
        <w:t xml:space="preserve">JB/T8810.2-1998。   </w:t>
      </w:r>
    </w:p>
    <w:p>
      <w:pPr>
        <w:rPr>
          <w:rFonts w:hint="default" w:asciiTheme="minorHAnsi" w:hAnsiTheme="minorHAnsi" w:eastAsiaTheme="minorEastAsia" w:cstheme="minorBidi"/>
          <w:w w:val="105"/>
          <w:kern w:val="2"/>
          <w:sz w:val="21"/>
          <w:szCs w:val="24"/>
          <w:lang w:val="en-US" w:eastAsia="zh-CN" w:bidi="ar-SA"/>
        </w:rPr>
      </w:pPr>
    </w:p>
    <w:p>
      <w:pPr>
        <w:rPr>
          <w:rFonts w:hint="default"/>
          <w:lang w:val="en-US" w:eastAsia="zh-CN"/>
        </w:rPr>
      </w:pPr>
    </w:p>
    <w:p>
      <w:pPr>
        <w:rPr>
          <w:rFonts w:hint="eastAsia" w:ascii="黑体" w:eastAsia="黑体"/>
          <w:b/>
          <w:bCs/>
          <w:sz w:val="30"/>
          <w:szCs w:val="30"/>
        </w:rPr>
      </w:pPr>
    </w:p>
    <w:p>
      <w:pPr>
        <w:rPr>
          <w:rFonts w:hint="eastAsia" w:ascii="黑体" w:eastAsia="黑体"/>
          <w:b/>
          <w:bCs/>
          <w:sz w:val="30"/>
          <w:szCs w:val="30"/>
        </w:rPr>
      </w:pPr>
    </w:p>
    <w:p>
      <w:pPr>
        <w:rPr>
          <w:rFonts w:hint="eastAsia" w:ascii="黑体" w:eastAsia="黑体"/>
          <w:b/>
          <w:bCs/>
          <w:sz w:val="30"/>
          <w:szCs w:val="30"/>
        </w:rPr>
        <w:sectPr>
          <w:headerReference r:id="rId9" w:type="default"/>
          <w:footerReference r:id="rId11" w:type="default"/>
          <w:headerReference r:id="rId10" w:type="even"/>
          <w:footerReference r:id="rId12" w:type="even"/>
          <w:pgSz w:w="11906" w:h="16838"/>
          <w:pgMar w:top="1440" w:right="1080" w:bottom="1440" w:left="1080" w:header="851" w:footer="992" w:gutter="0"/>
          <w:pgNumType w:fmt="decimal" w:start="1"/>
          <w:cols w:space="425" w:num="1"/>
          <w:docGrid w:type="lines" w:linePitch="312" w:charSpace="0"/>
        </w:sectPr>
      </w:pPr>
      <w:r>
        <w:rPr>
          <w:sz w:val="28"/>
        </w:rPr>
        <mc:AlternateContent>
          <mc:Choice Requires="wps">
            <w:drawing>
              <wp:anchor distT="0" distB="0" distL="114300" distR="114300" simplePos="0" relativeHeight="251671552" behindDoc="1" locked="0" layoutInCell="1" allowOverlap="1">
                <wp:simplePos x="0" y="0"/>
                <wp:positionH relativeFrom="column">
                  <wp:posOffset>-37465</wp:posOffset>
                </wp:positionH>
                <wp:positionV relativeFrom="paragraph">
                  <wp:posOffset>1579245</wp:posOffset>
                </wp:positionV>
                <wp:extent cx="265430" cy="318135"/>
                <wp:effectExtent l="0" t="0" r="1270" b="12065"/>
                <wp:wrapThrough wrapText="bothSides">
                  <wp:wrapPolygon>
                    <wp:start x="0" y="0"/>
                    <wp:lineTo x="0" y="20695"/>
                    <wp:lineTo x="20670" y="20695"/>
                    <wp:lineTo x="20670" y="0"/>
                    <wp:lineTo x="0" y="0"/>
                  </wp:wrapPolygon>
                </wp:wrapThrough>
                <wp:docPr id="7" name="文本框 7"/>
                <wp:cNvGraphicFramePr/>
                <a:graphic xmlns:a="http://schemas.openxmlformats.org/drawingml/2006/main">
                  <a:graphicData uri="http://schemas.microsoft.com/office/word/2010/wordprocessingShape">
                    <wps:wsp>
                      <wps:cNvSpPr txBox="1"/>
                      <wps:spPr>
                        <a:xfrm>
                          <a:off x="0" y="0"/>
                          <a:ext cx="265430" cy="3181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5"/>
                                <w:szCs w:val="15"/>
                                <w:lang w:val="en-US" w:eastAsia="zh-CN"/>
                              </w:rPr>
                            </w:pPr>
                            <w:r>
                              <w:rPr>
                                <w:rFonts w:hint="eastAsia" w:ascii="黑体" w:eastAsia="黑体"/>
                                <w:b/>
                                <w:bCs/>
                                <w:sz w:val="15"/>
                                <w:szCs w:val="15"/>
                                <w:lang w:val="en-US" w:eastAsia="zh-CN"/>
                              </w:rPr>
                              <w:t>Ⅱ</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pt;margin-top:124.35pt;height:25.05pt;width:20.9pt;mso-wrap-distance-left:9pt;mso-wrap-distance-right:9pt;z-index:-251644928;mso-width-relative:page;mso-height-relative:page;" fillcolor="#FFFFFF [3201]" filled="t" stroked="f" coordsize="21600,21600" wrapcoords="0 0 0 20695 20670 20695 20670 0 0 0" o:gfxdata="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CbjgvPUAAAACQEAAA8AAAAAAAAA&#10;AQAgAAAAIgAAAGRycy9kb3ducmV2LnhtbFBLAQIUABQAAAAIAIdO4kBcINI7TgIAAI4EAAAOAAAA&#10;AAAAAAEAIAAAACMBAABkcnMvZTJvRG9jLnhtbFBLBQYAAAAABgAGAFkBAADjBQAAAAA=&#10;">
                <v:fill on="t" focussize="0,0"/>
                <v:stroke on="f" weight="0.5pt"/>
                <v:imagedata o:title=""/>
                <o:lock v:ext="edit" aspectratio="f"/>
                <v:textbox>
                  <w:txbxContent>
                    <w:p>
                      <w:pPr>
                        <w:rPr>
                          <w:rFonts w:hint="default" w:eastAsiaTheme="minorEastAsia"/>
                          <w:sz w:val="15"/>
                          <w:szCs w:val="15"/>
                          <w:lang w:val="en-US" w:eastAsia="zh-CN"/>
                        </w:rPr>
                      </w:pPr>
                      <w:r>
                        <w:rPr>
                          <w:rFonts w:hint="eastAsia" w:ascii="黑体" w:eastAsia="黑体"/>
                          <w:b/>
                          <w:bCs/>
                          <w:sz w:val="15"/>
                          <w:szCs w:val="15"/>
                          <w:lang w:val="en-US" w:eastAsia="zh-CN"/>
                        </w:rPr>
                        <w:t>Ⅱ</w:t>
                      </w:r>
                    </w:p>
                  </w:txbxContent>
                </v:textbox>
                <w10:wrap type="through"/>
              </v:shape>
            </w:pict>
          </mc:Fallback>
        </mc:AlternateContent>
      </w:r>
    </w:p>
    <w:p>
      <w:pPr>
        <w:pStyle w:val="2"/>
        <w:keepNext w:val="0"/>
        <w:keepLines w:val="0"/>
        <w:pageBreakBefore w:val="0"/>
        <w:widowControl w:val="0"/>
        <w:kinsoku/>
        <w:wordWrap/>
        <w:overflowPunct/>
        <w:topLinePunct w:val="0"/>
        <w:autoSpaceDE/>
        <w:autoSpaceDN/>
        <w:bidi w:val="0"/>
        <w:adjustRightInd/>
        <w:snapToGrid/>
        <w:spacing w:before="226" w:line="320" w:lineRule="exact"/>
        <w:jc w:val="center"/>
        <w:textAlignment w:val="auto"/>
        <w:rPr>
          <w:rFonts w:hint="eastAsia" w:ascii="黑体" w:eastAsia="黑体"/>
          <w:b/>
          <w:bCs/>
          <w:sz w:val="30"/>
          <w:szCs w:val="30"/>
        </w:rPr>
      </w:pPr>
      <w:bookmarkStart w:id="1" w:name="_Toc23400"/>
      <w:r>
        <w:rPr>
          <w:rFonts w:hint="eastAsia" w:ascii="黑体" w:eastAsia="黑体"/>
          <w:b/>
          <w:bCs/>
          <w:sz w:val="30"/>
          <w:szCs w:val="30"/>
          <w:lang w:val="en-US" w:eastAsia="zh-CN"/>
        </w:rPr>
        <w:t xml:space="preserve">油 脂 </w:t>
      </w:r>
      <w:r>
        <w:rPr>
          <w:rFonts w:hint="eastAsia" w:ascii="黑体" w:eastAsia="黑体"/>
          <w:b/>
          <w:bCs/>
          <w:sz w:val="30"/>
          <w:szCs w:val="30"/>
        </w:rPr>
        <w:t>润 滑 泵</w:t>
      </w:r>
    </w:p>
    <w:p>
      <w:pPr>
        <w:pStyle w:val="2"/>
        <w:keepNext w:val="0"/>
        <w:keepLines w:val="0"/>
        <w:pageBreakBefore w:val="0"/>
        <w:widowControl w:val="0"/>
        <w:kinsoku/>
        <w:wordWrap/>
        <w:overflowPunct/>
        <w:topLinePunct w:val="0"/>
        <w:autoSpaceDE/>
        <w:autoSpaceDN/>
        <w:bidi w:val="0"/>
        <w:adjustRightInd/>
        <w:snapToGrid/>
        <w:spacing w:before="226" w:line="320" w:lineRule="exact"/>
        <w:jc w:val="center"/>
        <w:textAlignment w:val="auto"/>
        <w:rPr>
          <w:rFonts w:hint="eastAsia" w:ascii="黑体" w:eastAsia="黑体"/>
          <w:b/>
          <w:bCs/>
          <w:sz w:val="30"/>
          <w:szCs w:val="30"/>
        </w:rPr>
      </w:pPr>
      <w:r>
        <w:rPr>
          <w:rFonts w:hint="eastAsia" w:ascii="黑体" w:eastAsia="黑体"/>
          <w:b/>
          <w:bCs/>
          <w:sz w:val="30"/>
          <w:szCs w:val="30"/>
          <w:lang w:val="en-US" w:eastAsia="zh-CN"/>
        </w:rPr>
        <w:t xml:space="preserve">第 2 部 分  </w:t>
      </w:r>
      <w:r>
        <w:rPr>
          <w:rFonts w:hint="eastAsia" w:ascii="黑体" w:eastAsia="黑体"/>
          <w:b/>
          <w:bCs/>
          <w:sz w:val="30"/>
          <w:szCs w:val="30"/>
        </w:rPr>
        <w:t>单 线 润 滑 泵 31.5 MPa</w:t>
      </w:r>
      <w:bookmarkEnd w:id="1"/>
    </w:p>
    <w:p>
      <w:pPr>
        <w:rPr>
          <w:rFonts w:hint="eastAsia"/>
        </w:rPr>
      </w:pPr>
    </w:p>
    <w:p>
      <w:pPr>
        <w:numPr>
          <w:ilvl w:val="0"/>
          <w:numId w:val="2"/>
        </w:numPr>
        <w:rPr>
          <w:rFonts w:hint="eastAsia" w:ascii="黑体" w:eastAsia="黑体"/>
          <w:b/>
          <w:bCs/>
        </w:rPr>
      </w:pPr>
      <w:bookmarkStart w:id="2" w:name="_Toc1378"/>
      <w:r>
        <w:rPr>
          <w:rFonts w:hint="eastAsia" w:ascii="黑体" w:eastAsia="黑体"/>
          <w:b/>
          <w:bCs/>
          <w:lang w:val="en-US" w:eastAsia="zh-CN"/>
        </w:rPr>
        <w:t xml:space="preserve"> </w:t>
      </w:r>
      <w:r>
        <w:rPr>
          <w:rFonts w:hint="eastAsia" w:ascii="黑体" w:eastAsia="黑体"/>
          <w:b/>
          <w:bCs/>
        </w:rPr>
        <w:t>范围</w:t>
      </w:r>
      <w:bookmarkEnd w:id="2"/>
    </w:p>
    <w:p>
      <w:pPr>
        <w:numPr>
          <w:ilvl w:val="0"/>
          <w:numId w:val="0"/>
        </w:numPr>
        <w:rPr>
          <w:rFonts w:hint="eastAsia" w:ascii="黑体" w:eastAsia="黑体"/>
          <w:b/>
          <w:bCs/>
        </w:rPr>
      </w:pPr>
    </w:p>
    <w:p>
      <w:pPr>
        <w:ind w:firstLine="440" w:firstLineChars="200"/>
        <w:rPr>
          <w:w w:val="105"/>
        </w:rPr>
      </w:pPr>
      <w:r>
        <w:rPr>
          <w:w w:val="105"/>
        </w:rPr>
        <w:t>本标准规定了单线润滑泵 31.5 MPa 的型号、基本参数与外形尺寸、技术要求、试验方法、检验规则、标志、包装、运输和贮存。</w:t>
      </w:r>
    </w:p>
    <w:p>
      <w:pPr>
        <w:ind w:firstLine="372" w:firstLineChars="200"/>
        <w:rPr>
          <w:w w:val="105"/>
        </w:rPr>
      </w:pPr>
      <w:r>
        <w:rPr>
          <w:spacing w:val="-17"/>
          <w:w w:val="105"/>
        </w:rPr>
        <w:t xml:space="preserve">本标准适用于向集中润滑系统供送润滑脂、油，公称压力为 </w:t>
      </w:r>
      <w:r>
        <w:rPr>
          <w:rFonts w:ascii="Times New Roman" w:eastAsia="Times New Roman"/>
          <w:spacing w:val="-5"/>
          <w:w w:val="105"/>
        </w:rPr>
        <w:t xml:space="preserve">31.5 </w:t>
      </w:r>
      <w:r>
        <w:rPr>
          <w:rFonts w:ascii="Times New Roman" w:eastAsia="Times New Roman"/>
          <w:w w:val="105"/>
        </w:rPr>
        <w:t xml:space="preserve">MPa </w:t>
      </w:r>
      <w:r>
        <w:rPr>
          <w:spacing w:val="-8"/>
          <w:w w:val="105"/>
        </w:rPr>
        <w:t>的单线润滑泵（以下简称单</w:t>
      </w:r>
      <w:r>
        <w:rPr>
          <w:spacing w:val="1"/>
          <w:w w:val="105"/>
        </w:rPr>
        <w:t>线泵</w:t>
      </w:r>
      <w:r>
        <w:rPr>
          <w:spacing w:val="-88"/>
          <w:w w:val="105"/>
        </w:rPr>
        <w:t>）</w:t>
      </w:r>
      <w:r>
        <w:rPr>
          <w:w w:val="105"/>
        </w:rPr>
        <w:t>。</w:t>
      </w:r>
    </w:p>
    <w:p>
      <w:pPr>
        <w:pStyle w:val="5"/>
        <w:spacing w:line="319" w:lineRule="auto"/>
        <w:ind w:left="159" w:right="1510" w:firstLine="400"/>
        <w:rPr>
          <w:w w:val="105"/>
        </w:rPr>
      </w:pPr>
    </w:p>
    <w:p>
      <w:pPr>
        <w:numPr>
          <w:ilvl w:val="0"/>
          <w:numId w:val="2"/>
        </w:numPr>
        <w:ind w:left="0" w:leftChars="0" w:firstLine="0" w:firstLineChars="0"/>
        <w:rPr>
          <w:rFonts w:hint="eastAsia" w:ascii="黑体" w:eastAsia="黑体"/>
          <w:b/>
          <w:bCs/>
          <w:lang w:val="en-US" w:eastAsia="zh-CN"/>
        </w:rPr>
      </w:pPr>
      <w:r>
        <w:rPr>
          <w:rFonts w:hint="eastAsia" w:ascii="黑体" w:eastAsia="黑体"/>
          <w:b/>
          <w:bCs/>
          <w:lang w:val="en-US" w:eastAsia="zh-CN"/>
        </w:rPr>
        <w:t xml:space="preserve"> 规范性引用文件</w:t>
      </w:r>
    </w:p>
    <w:p>
      <w:pPr>
        <w:numPr>
          <w:ilvl w:val="0"/>
          <w:numId w:val="0"/>
        </w:numPr>
        <w:rPr>
          <w:rFonts w:hint="eastAsia" w:ascii="黑体" w:eastAsia="黑体"/>
          <w:b/>
          <w:bCs/>
          <w:lang w:val="en-US" w:eastAsia="zh-CN"/>
        </w:rPr>
      </w:pPr>
    </w:p>
    <w:p>
      <w:pPr>
        <w:ind w:firstLine="440" w:firstLineChars="200"/>
        <w:rPr>
          <w:rFonts w:hint="eastAsia" w:ascii="宋体" w:hAnsi="宋体" w:eastAsia="宋体" w:cs="宋体"/>
          <w:w w:val="105"/>
        </w:rPr>
      </w:pPr>
      <w:r>
        <w:rPr>
          <w:rFonts w:hint="eastAsia" w:ascii="宋体" w:hAnsi="宋体" w:eastAsia="宋体" w:cs="宋体"/>
          <w:w w:val="105"/>
        </w:rPr>
        <w:t>下列标准所包含的条文，通过在本标准中引用而构成为本标准的条文。本标准出版时，所示版本均为有效。所有标准都会被修订，使用本标准的各方应探讨使用下列标准最新版本的可能性。</w:t>
      </w:r>
    </w:p>
    <w:p>
      <w:pPr>
        <w:ind w:firstLine="440" w:firstLineChars="200"/>
        <w:rPr>
          <w:rFonts w:hint="eastAsia" w:ascii="宋体" w:hAnsi="宋体" w:eastAsia="宋体" w:cs="宋体"/>
          <w:w w:val="105"/>
        </w:rPr>
      </w:pPr>
      <w:r>
        <w:rPr>
          <w:rFonts w:hint="eastAsia" w:ascii="宋体" w:hAnsi="宋体" w:eastAsia="宋体" w:cs="宋体"/>
          <w:w w:val="105"/>
        </w:rPr>
        <w:t xml:space="preserve">GB/T </w:t>
      </w:r>
      <w:r>
        <w:rPr>
          <w:rFonts w:hint="eastAsia" w:ascii="宋体" w:hAnsi="宋体" w:eastAsia="宋体" w:cs="宋体"/>
          <w:w w:val="105"/>
          <w:lang w:val="en-US" w:eastAsia="zh-CN"/>
        </w:rPr>
        <w:t>5000.13 重型机械通用技术条件   包装</w:t>
      </w:r>
      <w:r>
        <w:rPr>
          <w:rFonts w:hint="eastAsia" w:ascii="宋体" w:hAnsi="宋体" w:eastAsia="宋体" w:cs="宋体"/>
          <w:w w:val="105"/>
        </w:rPr>
        <w:tab/>
      </w:r>
    </w:p>
    <w:p>
      <w:pPr>
        <w:ind w:firstLine="440" w:firstLineChars="200"/>
        <w:rPr>
          <w:rFonts w:hint="eastAsia" w:ascii="宋体" w:hAnsi="宋体" w:eastAsia="宋体" w:cs="宋体"/>
          <w:w w:val="105"/>
          <w:lang w:val="en-US" w:eastAsia="zh-CN"/>
        </w:rPr>
      </w:pPr>
      <w:r>
        <w:rPr>
          <w:rFonts w:hint="eastAsia" w:ascii="宋体" w:hAnsi="宋体" w:eastAsia="宋体" w:cs="宋体"/>
          <w:w w:val="105"/>
        </w:rPr>
        <w:t xml:space="preserve">GB/T </w:t>
      </w:r>
      <w:r>
        <w:rPr>
          <w:rFonts w:hint="eastAsia" w:ascii="宋体" w:hAnsi="宋体" w:eastAsia="宋体" w:cs="宋体"/>
          <w:w w:val="105"/>
          <w:lang w:val="en-US" w:eastAsia="zh-CN"/>
        </w:rPr>
        <w:t>5000.12 重型机械通用技术条件   涂装</w:t>
      </w:r>
    </w:p>
    <w:p>
      <w:pPr>
        <w:ind w:firstLine="440" w:firstLineChars="200"/>
        <w:rPr>
          <w:rFonts w:hint="default"/>
          <w:w w:val="105"/>
          <w:lang w:val="en-US" w:eastAsia="zh-CN"/>
        </w:rPr>
      </w:pPr>
    </w:p>
    <w:p>
      <w:pPr>
        <w:numPr>
          <w:ilvl w:val="0"/>
          <w:numId w:val="2"/>
        </w:numPr>
        <w:ind w:left="0" w:leftChars="0" w:firstLine="0" w:firstLineChars="0"/>
        <w:rPr>
          <w:rFonts w:hint="eastAsia" w:ascii="黑体" w:eastAsia="黑体"/>
          <w:b/>
          <w:bCs/>
          <w:lang w:val="en-US" w:eastAsia="zh-CN"/>
        </w:rPr>
      </w:pPr>
      <w:bookmarkStart w:id="3" w:name="_Toc11526"/>
      <w:r>
        <w:rPr>
          <w:rFonts w:hint="eastAsia" w:ascii="黑体" w:eastAsia="黑体"/>
          <w:b/>
          <w:bCs/>
          <w:lang w:val="en-US" w:eastAsia="zh-CN"/>
        </w:rPr>
        <w:t xml:space="preserve"> 型号、基本参数与外形尺寸</w:t>
      </w:r>
      <w:bookmarkEnd w:id="3"/>
    </w:p>
    <w:p>
      <w:pPr>
        <w:pStyle w:val="11"/>
        <w:numPr>
          <w:ilvl w:val="0"/>
          <w:numId w:val="0"/>
        </w:numPr>
        <w:tabs>
          <w:tab w:val="left" w:pos="479"/>
          <w:tab w:val="left" w:pos="480"/>
        </w:tabs>
        <w:spacing w:before="144" w:after="0" w:line="240" w:lineRule="auto"/>
        <w:ind w:left="158" w:leftChars="0" w:right="0" w:rightChars="0"/>
        <w:jc w:val="left"/>
        <w:outlineLvl w:val="0"/>
        <w:rPr>
          <w:sz w:val="17"/>
        </w:rPr>
      </w:pPr>
    </w:p>
    <w:p>
      <w:pPr>
        <w:rPr>
          <w:rFonts w:hint="eastAsia" w:ascii="黑体" w:eastAsia="黑体"/>
          <w:b/>
          <w:bCs/>
          <w:lang w:val="en-US" w:eastAsia="zh-CN"/>
        </w:rPr>
      </w:pPr>
      <w:r>
        <w:rPr>
          <w:rFonts w:hint="eastAsia" w:ascii="黑体" w:eastAsia="黑体"/>
          <w:b/>
          <w:bCs/>
          <w:lang w:val="en-US" w:eastAsia="zh-CN"/>
        </w:rPr>
        <w:t>3.1  型号</w:t>
      </w:r>
    </w:p>
    <w:p>
      <w:pPr>
        <w:pStyle w:val="5"/>
        <w:tabs>
          <w:tab w:val="left" w:pos="1759"/>
          <w:tab w:val="left" w:pos="2159"/>
        </w:tabs>
        <w:spacing w:before="117"/>
        <w:ind w:left="979"/>
        <w:rPr>
          <w:rFonts w:ascii="Times New Roman" w:hAnsi="Times New Roman"/>
        </w:rPr>
      </w:pPr>
      <w:r>
        <w:rPr>
          <w:sz w:val="20"/>
        </w:rPr>
        <mc:AlternateContent>
          <mc:Choice Requires="wps">
            <w:drawing>
              <wp:anchor distT="0" distB="0" distL="114300" distR="114300" simplePos="0" relativeHeight="251677696" behindDoc="0" locked="0" layoutInCell="1" allowOverlap="1">
                <wp:simplePos x="0" y="0"/>
                <wp:positionH relativeFrom="column">
                  <wp:posOffset>1453515</wp:posOffset>
                </wp:positionH>
                <wp:positionV relativeFrom="page">
                  <wp:posOffset>4705350</wp:posOffset>
                </wp:positionV>
                <wp:extent cx="127635" cy="127000"/>
                <wp:effectExtent l="6350" t="6350" r="18415" b="6350"/>
                <wp:wrapNone/>
                <wp:docPr id="4" name="文本框 4"/>
                <wp:cNvGraphicFramePr/>
                <a:graphic xmlns:a="http://schemas.openxmlformats.org/drawingml/2006/main">
                  <a:graphicData uri="http://schemas.microsoft.com/office/word/2010/wordprocessingShape">
                    <wps:wsp>
                      <wps:cNvSpPr txBox="1"/>
                      <wps:spPr>
                        <a:xfrm>
                          <a:off x="2654300" y="5137150"/>
                          <a:ext cx="127635" cy="127000"/>
                        </a:xfrm>
                        <a:prstGeom prst="rect">
                          <a:avLst/>
                        </a:prstGeom>
                      </wps:spPr>
                      <wps:style>
                        <a:lnRef idx="2">
                          <a:schemeClr val="dk1"/>
                        </a:lnRef>
                        <a:fillRef idx="1">
                          <a:schemeClr val="lt1"/>
                        </a:fillRef>
                        <a:effectRef idx="0">
                          <a:schemeClr val="dk1"/>
                        </a:effectRef>
                        <a:fontRef idx="minor">
                          <a:schemeClr val="dk1"/>
                        </a:fontRef>
                      </wps:style>
                      <wps:txbx>
                        <w:txbxContent>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4.45pt;margin-top:370.5pt;height:10pt;width:10.05pt;mso-position-vertical-relative:page;z-index:251677696;mso-width-relative:page;mso-height-relative:page;" fillcolor="#FFFFFF [3201]" filled="t" stroked="t" coordsize="21600,21600" o:gfxdata="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Ctrn6e3AAAAAsB&#10;AAAPAAAAAAAAAAEAIAAAACIAAABkcnMvZG93bnJldi54bWxQSwECFAAUAAAACACHTuJASk+F/4kC&#10;AAAVBQAADgAAAAAAAAABACAAAAArAQAAZHJzL2Uyb0RvYy54bWxQSwUGAAAAAAYABgBZAQAAJgYA&#10;AAAA&#10;">
                <v:fill on="t" focussize="0,0"/>
                <v:stroke weight="1pt" color="#000000 [3200]" miterlimit="8" joinstyle="miter"/>
                <v:imagedata o:title=""/>
                <o:lock v:ext="edit" aspectratio="f"/>
                <v:textbox>
                  <w:txbxContent>
                    <w:p>
                      <w:pPr>
                        <w:rPr>
                          <w:rFonts w:hint="eastAsia"/>
                          <w:lang w:val="en-US" w:eastAsia="zh-CN"/>
                        </w:rPr>
                      </w:pPr>
                    </w:p>
                  </w:txbxContent>
                </v:textbox>
              </v:shape>
            </w:pict>
          </mc:Fallback>
        </mc:AlternateContent>
      </w:r>
      <w:r>
        <w:rPr>
          <w:rFonts w:ascii="Times New Roman" w:hAnsi="Times New Roman"/>
          <w:spacing w:val="-16"/>
          <w:w w:val="105"/>
        </w:rPr>
        <w:t xml:space="preserve">DB  </w:t>
      </w:r>
      <w:r>
        <w:rPr>
          <w:rFonts w:ascii="Times New Roman" w:hAnsi="Times New Roman"/>
          <w:spacing w:val="13"/>
          <w:w w:val="105"/>
        </w:rPr>
        <w:t xml:space="preserve"> </w:t>
      </w:r>
      <w:r>
        <w:rPr>
          <w:rFonts w:ascii="Times New Roman" w:hAnsi="Times New Roman"/>
          <w:w w:val="105"/>
        </w:rPr>
        <w:t>–</w:t>
      </w:r>
      <w:r>
        <w:rPr>
          <w:rFonts w:ascii="Times New Roman" w:hAnsi="Times New Roman"/>
          <w:w w:val="105"/>
        </w:rPr>
        <w:tab/>
      </w:r>
      <w:r>
        <w:rPr>
          <w:rFonts w:ascii="Times New Roman" w:hAnsi="Times New Roman"/>
          <w:w w:val="105"/>
        </w:rPr>
        <w:t>N</w:t>
      </w:r>
      <w:r>
        <w:rPr>
          <w:rFonts w:ascii="Times New Roman" w:hAnsi="Times New Roman"/>
          <w:w w:val="105"/>
        </w:rPr>
        <w:tab/>
      </w:r>
      <w:r>
        <w:rPr>
          <w:rFonts w:hint="eastAsia" w:ascii="Times New Roman" w:hAnsi="Times New Roman"/>
          <w:w w:val="105"/>
          <w:lang w:val="en-US" w:eastAsia="zh-CN"/>
        </w:rPr>
        <w:t xml:space="preserve">  </w:t>
      </w:r>
    </w:p>
    <w:p>
      <w:pPr>
        <w:pStyle w:val="5"/>
        <w:rPr>
          <w:rFonts w:ascii="Times New Roman"/>
        </w:rPr>
      </w:pPr>
      <w:r>
        <mc:AlternateContent>
          <mc:Choice Requires="wps">
            <w:drawing>
              <wp:anchor distT="0" distB="0" distL="114300" distR="114300" simplePos="0" relativeHeight="251673600" behindDoc="0" locked="0" layoutInCell="1" allowOverlap="1">
                <wp:simplePos x="0" y="0"/>
                <wp:positionH relativeFrom="page">
                  <wp:posOffset>1308100</wp:posOffset>
                </wp:positionH>
                <wp:positionV relativeFrom="paragraph">
                  <wp:posOffset>86360</wp:posOffset>
                </wp:positionV>
                <wp:extent cx="1644015" cy="748030"/>
                <wp:effectExtent l="0" t="5715" r="6985" b="8255"/>
                <wp:wrapNone/>
                <wp:docPr id="41" name="任意多边形 41"/>
                <wp:cNvGraphicFramePr/>
                <a:graphic xmlns:a="http://schemas.openxmlformats.org/drawingml/2006/main">
                  <a:graphicData uri="http://schemas.microsoft.com/office/word/2010/wordprocessingShape">
                    <wps:wsp>
                      <wps:cNvSpPr/>
                      <wps:spPr>
                        <a:xfrm>
                          <a:off x="0" y="0"/>
                          <a:ext cx="1644015" cy="748030"/>
                        </a:xfrm>
                        <a:custGeom>
                          <a:avLst/>
                          <a:gdLst/>
                          <a:ahLst/>
                          <a:cxnLst/>
                          <a:pathLst>
                            <a:path w="2580" h="1220">
                              <a:moveTo>
                                <a:pt x="0" y="0"/>
                              </a:moveTo>
                              <a:lnTo>
                                <a:pt x="300" y="0"/>
                              </a:lnTo>
                              <a:moveTo>
                                <a:pt x="2580" y="1220"/>
                              </a:moveTo>
                              <a:lnTo>
                                <a:pt x="100" y="1220"/>
                              </a:lnTo>
                              <a:moveTo>
                                <a:pt x="120" y="0"/>
                              </a:moveTo>
                              <a:lnTo>
                                <a:pt x="120" y="1220"/>
                              </a:lnTo>
                            </a:path>
                          </a:pathLst>
                        </a:custGeom>
                        <a:noFill/>
                        <a:ln w="11951"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03pt;margin-top:6.8pt;height:58.9pt;width:129.45pt;mso-position-horizontal-relative:page;z-index:251673600;mso-width-relative:page;mso-height-relative:page;" filled="f" stroked="t" coordsize="2580,1220" o:gfxdata="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5L7FX2gAAAAoBAAAPAAAAAAAAAAEAIAAAACIAAABkcnMvZG93bnJldi54bWxQSwECFAAU&#10;AAAACACHTuJAMkP5J2ECAAA8BQAADgAAAAAAAAABACAAAAApAQAAZHJzL2Uyb0RvYy54bWxQSwUG&#10;AAAAAAYABgBZAQAA/AUAAAAA&#10;" path="m0,0l300,0m2580,1220l100,1220m120,0l120,1220e">
                <v:fill on="f" focussize="0,0"/>
                <v:stroke weight="0.941023622047244pt" color="#000000" joinstyle="round"/>
                <v:imagedata o:title=""/>
                <o:lock v:ext="edit" aspectratio="f"/>
              </v:shape>
            </w:pict>
          </mc:Fallback>
        </mc:AlternateContent>
      </w:r>
      <w:r>
        <mc:AlternateContent>
          <mc:Choice Requires="wps">
            <w:drawing>
              <wp:anchor distT="0" distB="0" distL="114300" distR="114300" simplePos="0" relativeHeight="251674624" behindDoc="0" locked="0" layoutInCell="1" allowOverlap="1">
                <wp:simplePos x="0" y="0"/>
                <wp:positionH relativeFrom="page">
                  <wp:posOffset>1797050</wp:posOffset>
                </wp:positionH>
                <wp:positionV relativeFrom="paragraph">
                  <wp:posOffset>80010</wp:posOffset>
                </wp:positionV>
                <wp:extent cx="1161415" cy="508000"/>
                <wp:effectExtent l="0" t="5715" r="6985" b="6985"/>
                <wp:wrapNone/>
                <wp:docPr id="45" name="任意多边形 45"/>
                <wp:cNvGraphicFramePr/>
                <a:graphic xmlns:a="http://schemas.openxmlformats.org/drawingml/2006/main">
                  <a:graphicData uri="http://schemas.microsoft.com/office/word/2010/wordprocessingShape">
                    <wps:wsp>
                      <wps:cNvSpPr/>
                      <wps:spPr>
                        <a:xfrm>
                          <a:off x="0" y="0"/>
                          <a:ext cx="1161415" cy="508000"/>
                        </a:xfrm>
                        <a:custGeom>
                          <a:avLst/>
                          <a:gdLst/>
                          <a:ahLst/>
                          <a:cxnLst/>
                          <a:pathLst>
                            <a:path w="1780" h="900">
                              <a:moveTo>
                                <a:pt x="0" y="0"/>
                              </a:moveTo>
                              <a:lnTo>
                                <a:pt x="200" y="0"/>
                              </a:lnTo>
                              <a:moveTo>
                                <a:pt x="1780" y="900"/>
                              </a:moveTo>
                              <a:lnTo>
                                <a:pt x="100" y="900"/>
                              </a:lnTo>
                              <a:moveTo>
                                <a:pt x="100" y="0"/>
                              </a:moveTo>
                              <a:lnTo>
                                <a:pt x="100" y="900"/>
                              </a:lnTo>
                            </a:path>
                          </a:pathLst>
                        </a:custGeom>
                        <a:noFill/>
                        <a:ln w="11951"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41.5pt;margin-top:6.3pt;height:40pt;width:91.45pt;mso-position-horizontal-relative:page;z-index:251674624;mso-width-relative:page;mso-height-relative:page;" filled="f" stroked="t" coordsize="1780,900" o:gfxdata="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bkb8QNgA&#10;AAAJAQAADwAAAAAAAAABACAAAAAiAAAAZHJzL2Rvd25yZXYueG1sUEsBAhQAFAAAAAgAh07iQGva&#10;nWZYAgAAOAUAAA4AAAAAAAAAAQAgAAAAJwEAAGRycy9lMm9Eb2MueG1sUEsFBgAAAAAGAAYAWQEA&#10;APEFAAAAAA==&#10;" path="m0,0l200,0m1780,900l100,900m100,0l100,900e">
                <v:fill on="f" focussize="0,0"/>
                <v:stroke weight="0.941023622047244pt" color="#000000" joinstyle="round"/>
                <v:imagedata o:title=""/>
                <o:lock v:ext="edit" aspectratio="f"/>
              </v:shape>
            </w:pict>
          </mc:Fallback>
        </mc:AlternateContent>
      </w:r>
      <w:r>
        <mc:AlternateContent>
          <mc:Choice Requires="wps">
            <w:drawing>
              <wp:anchor distT="0" distB="0" distL="114300" distR="114300" simplePos="0" relativeHeight="251675648" behindDoc="0" locked="0" layoutInCell="1" allowOverlap="1">
                <wp:simplePos x="0" y="0"/>
                <wp:positionH relativeFrom="page">
                  <wp:posOffset>2152650</wp:posOffset>
                </wp:positionH>
                <wp:positionV relativeFrom="paragraph">
                  <wp:posOffset>73025</wp:posOffset>
                </wp:positionV>
                <wp:extent cx="825500" cy="337185"/>
                <wp:effectExtent l="0" t="5715" r="0" b="0"/>
                <wp:wrapNone/>
                <wp:docPr id="39" name="任意多边形 39"/>
                <wp:cNvGraphicFramePr/>
                <a:graphic xmlns:a="http://schemas.openxmlformats.org/drawingml/2006/main">
                  <a:graphicData uri="http://schemas.microsoft.com/office/word/2010/wordprocessingShape">
                    <wps:wsp>
                      <wps:cNvSpPr/>
                      <wps:spPr>
                        <a:xfrm>
                          <a:off x="0" y="0"/>
                          <a:ext cx="825500" cy="337185"/>
                        </a:xfrm>
                        <a:custGeom>
                          <a:avLst/>
                          <a:gdLst/>
                          <a:ahLst/>
                          <a:cxnLst/>
                          <a:pathLst>
                            <a:path w="1380" h="600">
                              <a:moveTo>
                                <a:pt x="0" y="0"/>
                              </a:moveTo>
                              <a:lnTo>
                                <a:pt x="200" y="0"/>
                              </a:lnTo>
                              <a:moveTo>
                                <a:pt x="1380" y="580"/>
                              </a:moveTo>
                              <a:lnTo>
                                <a:pt x="100" y="580"/>
                              </a:lnTo>
                              <a:moveTo>
                                <a:pt x="100" y="0"/>
                              </a:moveTo>
                              <a:lnTo>
                                <a:pt x="100" y="600"/>
                              </a:lnTo>
                            </a:path>
                          </a:pathLst>
                        </a:custGeom>
                        <a:noFill/>
                        <a:ln w="11951"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69.5pt;margin-top:5.75pt;height:26.55pt;width:65pt;mso-position-horizontal-relative:page;z-index:251675648;mso-width-relative:page;mso-height-relative:page;" filled="f" stroked="t" coordsize="1380,600" o:gfxdata="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Vbfh&#10;pNcAAAAJAQAADwAAAAAAAAABACAAAAAiAAAAZHJzL2Rvd25yZXYueG1sUEsBAhQAFAAAAAgAh07i&#10;QEJ8nmlcAgAANwUAAA4AAAAAAAAAAQAgAAAAJgEAAGRycy9lMm9Eb2MueG1sUEsFBgAAAAAGAAYA&#10;WQEAAPQFAAAAAA==&#10;" path="m0,0l200,0m1380,580l100,580m100,0l100,600e">
                <v:fill on="f" focussize="0,0"/>
                <v:stroke weight="0.941023622047244pt" color="#000000" joinstyle="round"/>
                <v:imagedata o:title=""/>
                <o:lock v:ext="edit" aspectratio="f"/>
              </v:shape>
            </w:pict>
          </mc:Fallback>
        </mc:AlternateContent>
      </w:r>
    </w:p>
    <w:p>
      <w:pPr>
        <w:pStyle w:val="5"/>
        <w:spacing w:before="6"/>
        <w:rPr>
          <w:rFonts w:ascii="Times New Roman"/>
          <w:sz w:val="17"/>
        </w:rPr>
      </w:pPr>
    </w:p>
    <w:p>
      <w:pPr>
        <w:pStyle w:val="5"/>
        <w:spacing w:before="85"/>
        <w:ind w:left="3680"/>
        <w:rPr>
          <w:rFonts w:ascii="Times New Roman" w:eastAsia="Times New Roman"/>
          <w:w w:val="105"/>
        </w:rPr>
      </w:pPr>
      <w:r>
        <w:rPr>
          <w:w w:val="105"/>
        </w:rPr>
        <w:t>最大给油量，</w:t>
      </w:r>
      <w:r>
        <w:rPr>
          <w:rFonts w:ascii="Times New Roman" w:eastAsia="Times New Roman"/>
          <w:w w:val="105"/>
        </w:rPr>
        <w:t>mL/min</w:t>
      </w:r>
    </w:p>
    <w:p>
      <w:pPr>
        <w:pStyle w:val="5"/>
        <w:spacing w:before="85"/>
        <w:ind w:left="3680"/>
        <w:rPr>
          <w:rFonts w:hint="eastAsia"/>
          <w:w w:val="105"/>
          <w:lang w:val="en-US" w:eastAsia="zh-CN"/>
        </w:rPr>
      </w:pPr>
      <w:r>
        <w:rPr>
          <w:rFonts w:hint="eastAsia"/>
          <w:w w:val="105"/>
          <w:lang w:val="en-US" w:eastAsia="zh-CN"/>
        </w:rPr>
        <w:t>压力等级代号：31.5 MPa</w:t>
      </w:r>
    </w:p>
    <w:p>
      <w:pPr>
        <w:pStyle w:val="5"/>
        <w:spacing w:before="85"/>
        <w:ind w:left="3680"/>
        <w:rPr>
          <w:rFonts w:hint="eastAsia"/>
          <w:w w:val="105"/>
          <w:lang w:val="en-US" w:eastAsia="zh-CN"/>
        </w:rPr>
      </w:pPr>
      <w:r>
        <w:rPr>
          <w:rFonts w:hint="eastAsia"/>
          <w:w w:val="105"/>
          <w:lang w:val="en-US" w:eastAsia="zh-CN"/>
        </w:rPr>
        <w:t>单线润滑泵</w:t>
      </w:r>
    </w:p>
    <w:p>
      <w:pPr>
        <w:pStyle w:val="5"/>
        <w:spacing w:before="85"/>
        <w:ind w:left="3680"/>
        <w:rPr>
          <w:rFonts w:hint="eastAsia"/>
          <w:w w:val="105"/>
          <w:lang w:val="en-US" w:eastAsia="zh-CN"/>
        </w:rPr>
      </w:pPr>
    </w:p>
    <w:p>
      <w:pPr>
        <w:numPr>
          <w:ilvl w:val="0"/>
          <w:numId w:val="0"/>
        </w:numPr>
        <w:rPr>
          <w:rFonts w:hint="eastAsia" w:ascii="黑体" w:eastAsia="黑体"/>
          <w:b/>
          <w:bCs/>
          <w:lang w:val="en-US" w:eastAsia="zh-CN"/>
        </w:rPr>
      </w:pPr>
      <w:r>
        <w:rPr>
          <w:rFonts w:hint="eastAsia" w:ascii="黑体" w:eastAsia="黑体"/>
          <w:b/>
          <w:bCs/>
          <w:lang w:val="en-US" w:eastAsia="zh-CN"/>
        </w:rPr>
        <w:t>3.2  基本参数</w:t>
      </w:r>
    </w:p>
    <w:p>
      <w:pPr>
        <w:numPr>
          <w:ilvl w:val="0"/>
          <w:numId w:val="0"/>
        </w:numPr>
        <w:rPr>
          <w:rFonts w:hint="eastAsia" w:ascii="黑体" w:eastAsia="黑体"/>
          <w:b/>
          <w:bCs/>
          <w:lang w:val="en-US" w:eastAsia="zh-CN"/>
        </w:rPr>
      </w:pP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单线泵的基本参数应符合表 1 的规定。</w:t>
      </w:r>
    </w:p>
    <w:p>
      <w:pPr>
        <w:numPr>
          <w:ilvl w:val="0"/>
          <w:numId w:val="0"/>
        </w:numPr>
        <w:rPr>
          <w:rFonts w:hint="eastAsia" w:ascii="黑体" w:eastAsia="黑体"/>
          <w:b/>
          <w:bCs/>
          <w:lang w:val="en-US" w:eastAsia="zh-CN"/>
        </w:rPr>
      </w:pPr>
    </w:p>
    <w:p>
      <w:pPr>
        <w:rPr>
          <w:rFonts w:hint="eastAsia" w:ascii="黑体" w:eastAsia="黑体"/>
          <w:b/>
          <w:bCs/>
          <w:lang w:val="en-US" w:eastAsia="zh-CN"/>
        </w:rPr>
      </w:pPr>
      <w:r>
        <w:rPr>
          <w:rFonts w:hint="eastAsia" w:ascii="黑体" w:eastAsia="黑体"/>
          <w:b/>
          <w:bCs/>
          <w:lang w:val="en-US" w:eastAsia="zh-CN"/>
        </w:rPr>
        <w:t>3.3</w:t>
      </w:r>
      <w:r>
        <w:rPr>
          <w:rFonts w:hint="eastAsia" w:ascii="黑体" w:eastAsia="黑体"/>
          <w:b/>
          <w:bCs/>
          <w:lang w:val="en-US" w:eastAsia="zh-CN"/>
        </w:rPr>
        <w:tab/>
      </w:r>
      <w:r>
        <w:rPr>
          <w:rFonts w:hint="eastAsia" w:ascii="黑体" w:eastAsia="黑体"/>
          <w:b/>
          <w:bCs/>
          <w:lang w:val="en-US" w:eastAsia="zh-CN"/>
        </w:rPr>
        <w:t xml:space="preserve"> 外形尺寸</w:t>
      </w:r>
    </w:p>
    <w:p>
      <w:pPr>
        <w:numPr>
          <w:ilvl w:val="0"/>
          <w:numId w:val="0"/>
        </w:numPr>
        <w:rPr>
          <w:rFonts w:hint="eastAsia" w:ascii="黑体" w:eastAsia="黑体"/>
          <w:b/>
          <w:bCs/>
          <w:lang w:val="en-US" w:eastAsia="zh-CN"/>
        </w:rPr>
      </w:pP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单线泵的外形尺寸应符合图 1 的规定。</w:t>
      </w:r>
    </w:p>
    <w:p>
      <w:pPr>
        <w:numPr>
          <w:ilvl w:val="0"/>
          <w:numId w:val="0"/>
        </w:numPr>
        <w:rPr>
          <w:rFonts w:hint="eastAsia" w:ascii="黑体" w:eastAsia="黑体"/>
          <w:b/>
          <w:bCs/>
          <w:lang w:val="en-US" w:eastAsia="zh-CN"/>
        </w:rPr>
      </w:pPr>
    </w:p>
    <w:p>
      <w:pPr>
        <w:numPr>
          <w:ilvl w:val="0"/>
          <w:numId w:val="0"/>
        </w:numPr>
        <w:rPr>
          <w:rFonts w:hint="eastAsia" w:ascii="黑体" w:eastAsia="黑体"/>
          <w:b/>
          <w:bCs/>
          <w:lang w:val="en-US" w:eastAsia="zh-CN"/>
        </w:rPr>
      </w:pPr>
      <w:r>
        <w:rPr>
          <w:rFonts w:hint="eastAsia" w:ascii="黑体" w:eastAsia="黑体"/>
          <w:b/>
          <w:bCs/>
          <w:lang w:val="en-US" w:eastAsia="zh-CN"/>
        </w:rPr>
        <w:t>3.4  标记示例</w:t>
      </w:r>
    </w:p>
    <w:p>
      <w:pPr>
        <w:ind w:firstLine="440" w:firstLineChars="200"/>
        <w:rPr>
          <w:rFonts w:hint="eastAsia" w:ascii="宋体" w:hAnsi="宋体" w:eastAsia="宋体" w:cs="宋体"/>
          <w:w w:val="105"/>
          <w:lang w:val="en-US" w:eastAsia="zh-CN"/>
        </w:rPr>
      </w:pPr>
    </w:p>
    <w:p>
      <w:pPr>
        <w:ind w:firstLine="440" w:firstLineChars="200"/>
        <w:rPr>
          <w:rFonts w:hint="eastAsia" w:ascii="宋体" w:hAnsi="宋体" w:eastAsia="宋体" w:cs="宋体"/>
          <w:w w:val="105"/>
          <w:lang w:val="en-US" w:eastAsia="zh-CN"/>
        </w:rPr>
      </w:pPr>
      <w:r>
        <w:rPr>
          <w:rFonts w:hint="eastAsia" w:ascii="宋体" w:hAnsi="宋体" w:eastAsia="宋体" w:cs="宋体"/>
          <w:w w:val="105"/>
          <w:lang w:val="en-US" w:eastAsia="zh-CN"/>
        </w:rPr>
        <w:t>公称压力为 31.5 MPa，额定给油量为 0~50 mL/min 的单线润滑泵：</w:t>
      </w:r>
    </w:p>
    <w:p>
      <w:pPr>
        <w:ind w:firstLine="440" w:firstLineChars="200"/>
        <w:rPr>
          <w:rFonts w:hint="eastAsia" w:ascii="黑体" w:eastAsia="黑体"/>
          <w:b/>
          <w:bCs/>
          <w:lang w:val="en-US" w:eastAsia="zh-CN"/>
        </w:rPr>
      </w:pPr>
      <w:r>
        <w:rPr>
          <w:rFonts w:hint="eastAsia" w:ascii="宋体" w:hAnsi="宋体" w:eastAsia="宋体" w:cs="宋体"/>
          <w:w w:val="105"/>
          <w:lang w:val="en-US" w:eastAsia="zh-CN"/>
        </w:rPr>
        <w:t>DB–N50</w:t>
      </w:r>
      <w:r>
        <w:rPr>
          <w:rFonts w:hint="eastAsia" w:ascii="宋体" w:hAnsi="宋体" w:eastAsia="宋体" w:cs="宋体"/>
          <w:w w:val="105"/>
          <w:lang w:val="en-US" w:eastAsia="zh-CN"/>
        </w:rPr>
        <w:tab/>
      </w:r>
      <w:r>
        <w:rPr>
          <w:rFonts w:hint="eastAsia" w:ascii="宋体" w:hAnsi="宋体" w:eastAsia="宋体" w:cs="宋体"/>
          <w:w w:val="105"/>
          <w:lang w:val="en-US" w:eastAsia="zh-CN"/>
        </w:rPr>
        <w:t>单线泵</w:t>
      </w:r>
      <w:r>
        <w:rPr>
          <w:rFonts w:hint="eastAsia" w:ascii="宋体" w:hAnsi="宋体" w:eastAsia="宋体" w:cs="宋体"/>
          <w:w w:val="105"/>
          <w:lang w:val="en-US" w:eastAsia="zh-CN"/>
        </w:rPr>
        <w:tab/>
      </w:r>
      <w:r>
        <w:rPr>
          <w:rFonts w:hint="eastAsia" w:ascii="宋体" w:hAnsi="宋体" w:eastAsia="宋体" w:cs="宋体"/>
          <w:w w:val="105"/>
          <w:lang w:val="en-US" w:eastAsia="zh-CN"/>
        </w:rPr>
        <w:t>JB/T 8810.2—xxx</w:t>
      </w:r>
    </w:p>
    <w:p>
      <w:pPr>
        <w:jc w:val="center"/>
        <w:rPr>
          <w:rFonts w:hint="eastAsia" w:ascii="黑体" w:eastAsia="黑体"/>
          <w:b/>
          <w:bCs/>
          <w:lang w:val="en-US" w:eastAsia="zh-CN"/>
        </w:rPr>
      </w:pPr>
    </w:p>
    <w:p>
      <w:pPr>
        <w:jc w:val="center"/>
        <w:rPr>
          <w:rFonts w:hint="eastAsia" w:ascii="黑体" w:eastAsia="黑体"/>
          <w:b/>
          <w:bCs/>
          <w:lang w:val="en-US" w:eastAsia="zh-CN"/>
        </w:rPr>
      </w:pPr>
    </w:p>
    <w:p>
      <w:pPr>
        <w:jc w:val="center"/>
        <w:rPr>
          <w:rFonts w:hint="default" w:ascii="黑体" w:eastAsia="黑体"/>
          <w:b/>
          <w:bCs/>
          <w:lang w:val="en-US" w:eastAsia="zh-CN"/>
        </w:rPr>
      </w:pPr>
      <w:r>
        <w:rPr>
          <w:rFonts w:hint="eastAsia" w:ascii="黑体" w:eastAsia="黑体"/>
          <w:b/>
          <w:bCs/>
        </w:rPr>
        <w:t>表 1  基本参数</w:t>
      </w:r>
    </w:p>
    <w:p>
      <w:pPr>
        <w:jc w:val="center"/>
        <w:rPr>
          <w:rFonts w:hint="default" w:ascii="黑体" w:eastAsia="黑体"/>
          <w:b/>
          <w:bCs/>
          <w:lang w:val="en-US" w:eastAsia="zh-CN"/>
        </w:rPr>
      </w:pPr>
    </w:p>
    <w:p>
      <w:pPr>
        <w:pStyle w:val="10"/>
        <w:spacing w:before="10"/>
        <w:rPr>
          <w:b/>
          <w:sz w:val="17"/>
        </w:rPr>
        <w:sectPr>
          <w:headerReference r:id="rId13" w:type="default"/>
          <w:headerReference r:id="rId14" w:type="even"/>
          <w:footerReference r:id="rId15" w:type="even"/>
          <w:pgSz w:w="12240" w:h="15840"/>
          <w:pgMar w:top="1440" w:right="1080" w:bottom="1440" w:left="1080" w:header="0" w:footer="835" w:gutter="0"/>
          <w:pgNumType w:fmt="decimal" w:start="1"/>
          <w:cols w:space="720" w:num="1"/>
        </w:sectPr>
      </w:pPr>
      <w:r>
        <w:rPr>
          <w:sz w:val="21"/>
        </w:rPr>
        <mc:AlternateContent>
          <mc:Choice Requires="wps">
            <w:drawing>
              <wp:anchor distT="0" distB="0" distL="114300" distR="114300" simplePos="0" relativeHeight="251676672" behindDoc="0" locked="0" layoutInCell="1" allowOverlap="1">
                <wp:simplePos x="0" y="0"/>
                <wp:positionH relativeFrom="column">
                  <wp:posOffset>6208395</wp:posOffset>
                </wp:positionH>
                <wp:positionV relativeFrom="paragraph">
                  <wp:posOffset>214630</wp:posOffset>
                </wp:positionV>
                <wp:extent cx="176530" cy="318770"/>
                <wp:effectExtent l="0" t="0" r="0" b="0"/>
                <wp:wrapNone/>
                <wp:docPr id="99" name="文本框 99"/>
                <wp:cNvGraphicFramePr/>
                <a:graphic xmlns:a="http://schemas.openxmlformats.org/drawingml/2006/main">
                  <a:graphicData uri="http://schemas.microsoft.com/office/word/2010/wordprocessingShape">
                    <wps:wsp>
                      <wps:cNvSpPr txBox="1"/>
                      <wps:spPr>
                        <a:xfrm>
                          <a:off x="0" y="0"/>
                          <a:ext cx="176530" cy="3187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宋体" w:hAnsi="宋体" w:eastAsia="宋体" w:cs="宋体"/>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宋体" w:hAnsi="宋体" w:eastAsia="宋体" w:cs="宋体"/>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88.85pt;margin-top:16.9pt;height:25.1pt;width:13.9pt;z-index:251676672;mso-width-relative:page;mso-height-relative:page;" filled="f" stroked="f" coordsize="21600,21600" o:gfxdata="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mB9it2wAAAAoBAAAPAAAAAAAAAAEAIAAAACIAAABk&#10;cnMvZG93bnJldi54bWxQSwECFAAUAAAACACHTuJACn3hKTwCAABnBAAADgAAAAAAAAABACAAAAAq&#10;AQAAZHJzL2Uyb0RvYy54bWxQSwUGAAAAAAYABgBZAQAA2AUAAAAA&#10;">
                <v:fill on="f" focussize="0,0"/>
                <v:stroke on="f" weight="0.5pt"/>
                <v:imagedata o:title=""/>
                <o:lock v:ext="edit" aspectratio="f"/>
                <v:textbox>
                  <w:txbxContent>
                    <w:p>
                      <w:pPr>
                        <w:rPr>
                          <w:rFonts w:hint="eastAsia" w:ascii="宋体" w:hAnsi="宋体" w:eastAsia="宋体" w:cs="宋体"/>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pPr>
                      <w:r>
                        <w:rPr>
                          <w:rFonts w:hint="eastAsia" w:ascii="宋体" w:hAnsi="宋体" w:eastAsia="宋体" w:cs="宋体"/>
                          <w:b/>
                          <w:bCs/>
                          <w:color w:val="000000" w:themeColor="text1"/>
                          <w:sz w:val="15"/>
                          <w:szCs w:val="15"/>
                          <w:lang w:val="en-US" w:eastAsia="zh-CN"/>
                          <w14:shadow w14:blurRad="38100" w14:dist="19050" w14:dir="2700000" w14:sx="100000" w14:sy="100000" w14:kx="0" w14:ky="0" w14:algn="tl">
                            <w14:schemeClr w14:val="dk1">
                              <w14:alpha w14:val="60000"/>
                            </w14:schemeClr>
                          </w14:shadow>
                          <w14:textFill>
                            <w14:solidFill>
                              <w14:schemeClr w14:val="tx1"/>
                            </w14:solidFill>
                          </w14:textFill>
                        </w:rPr>
                        <w:t>1</w:t>
                      </w:r>
                    </w:p>
                  </w:txbxContent>
                </v:textbox>
              </v:shape>
            </w:pict>
          </mc:Fallback>
        </mc:AlternateConten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0"/>
        <w:gridCol w:w="1000"/>
        <w:gridCol w:w="1120"/>
        <w:gridCol w:w="1000"/>
        <w:gridCol w:w="740"/>
        <w:gridCol w:w="700"/>
        <w:gridCol w:w="2493"/>
        <w:gridCol w:w="665"/>
        <w:gridCol w:w="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800" w:type="dxa"/>
            <w:vMerge w:val="restart"/>
          </w:tcPr>
          <w:p>
            <w:pPr>
              <w:pStyle w:val="10"/>
              <w:spacing w:before="10"/>
              <w:rPr>
                <w:b/>
                <w:sz w:val="17"/>
              </w:rPr>
            </w:pPr>
          </w:p>
          <w:p>
            <w:pPr>
              <w:pStyle w:val="10"/>
              <w:ind w:left="130"/>
              <w:rPr>
                <w:rFonts w:hint="eastAsia" w:ascii="宋体" w:eastAsia="宋体"/>
                <w:sz w:val="17"/>
              </w:rPr>
            </w:pPr>
            <w:r>
              <w:rPr>
                <w:rFonts w:hint="eastAsia" w:ascii="宋体" w:eastAsia="宋体"/>
                <w:sz w:val="17"/>
              </w:rPr>
              <w:t>型 号</w:t>
            </w:r>
          </w:p>
        </w:tc>
        <w:tc>
          <w:tcPr>
            <w:tcW w:w="1000" w:type="dxa"/>
            <w:vMerge w:val="restart"/>
          </w:tcPr>
          <w:p>
            <w:pPr>
              <w:pStyle w:val="10"/>
              <w:ind w:left="41" w:right="22"/>
              <w:jc w:val="center"/>
              <w:rPr>
                <w:rFonts w:hint="eastAsia" w:ascii="宋体" w:eastAsia="宋体"/>
                <w:sz w:val="17"/>
              </w:rPr>
            </w:pPr>
            <w:r>
              <w:rPr>
                <w:rFonts w:hint="eastAsia" w:ascii="宋体" w:eastAsia="宋体"/>
                <w:sz w:val="17"/>
              </w:rPr>
              <w:t>公称压力</w:t>
            </w:r>
          </w:p>
          <w:p>
            <w:pPr>
              <w:pStyle w:val="10"/>
              <w:spacing w:before="113"/>
              <w:ind w:left="41" w:right="26"/>
              <w:jc w:val="center"/>
              <w:rPr>
                <w:sz w:val="17"/>
              </w:rPr>
            </w:pPr>
            <w:r>
              <w:rPr>
                <w:sz w:val="17"/>
              </w:rPr>
              <w:t>MPa</w:t>
            </w:r>
          </w:p>
        </w:tc>
        <w:tc>
          <w:tcPr>
            <w:tcW w:w="1120" w:type="dxa"/>
            <w:vMerge w:val="restart"/>
          </w:tcPr>
          <w:p>
            <w:pPr>
              <w:pStyle w:val="10"/>
              <w:ind w:left="105" w:right="105"/>
              <w:jc w:val="center"/>
              <w:rPr>
                <w:rFonts w:hint="eastAsia" w:ascii="宋体" w:eastAsia="宋体"/>
                <w:sz w:val="17"/>
              </w:rPr>
            </w:pPr>
            <w:r>
              <w:rPr>
                <w:rFonts w:hint="eastAsia" w:ascii="宋体" w:eastAsia="宋体"/>
                <w:sz w:val="17"/>
              </w:rPr>
              <w:t>额定给油量</w:t>
            </w:r>
          </w:p>
          <w:p>
            <w:pPr>
              <w:pStyle w:val="10"/>
              <w:spacing w:before="113"/>
              <w:ind w:left="105" w:right="68"/>
              <w:jc w:val="center"/>
              <w:rPr>
                <w:sz w:val="17"/>
              </w:rPr>
            </w:pPr>
            <w:r>
              <w:rPr>
                <w:sz w:val="17"/>
              </w:rPr>
              <w:t>mL/min</w:t>
            </w:r>
          </w:p>
        </w:tc>
        <w:tc>
          <w:tcPr>
            <w:tcW w:w="1000" w:type="dxa"/>
            <w:vMerge w:val="restart"/>
          </w:tcPr>
          <w:p>
            <w:pPr>
              <w:pStyle w:val="10"/>
              <w:ind w:left="41" w:right="49"/>
              <w:jc w:val="center"/>
              <w:rPr>
                <w:rFonts w:hint="eastAsia" w:ascii="宋体" w:eastAsia="宋体"/>
                <w:sz w:val="17"/>
              </w:rPr>
            </w:pPr>
            <w:r>
              <w:rPr>
                <w:rFonts w:hint="eastAsia" w:ascii="宋体" w:eastAsia="宋体"/>
                <w:sz w:val="17"/>
              </w:rPr>
              <w:t>贮油桶容积</w:t>
            </w:r>
          </w:p>
          <w:p>
            <w:pPr>
              <w:pStyle w:val="10"/>
              <w:spacing w:before="113"/>
              <w:ind w:right="14"/>
              <w:jc w:val="center"/>
              <w:rPr>
                <w:sz w:val="17"/>
              </w:rPr>
            </w:pPr>
            <w:r>
              <w:rPr>
                <w:sz w:val="17"/>
              </w:rPr>
              <w:t>L</w:t>
            </w:r>
          </w:p>
        </w:tc>
        <w:tc>
          <w:tcPr>
            <w:tcW w:w="1440" w:type="dxa"/>
            <w:gridSpan w:val="2"/>
          </w:tcPr>
          <w:p>
            <w:pPr>
              <w:pStyle w:val="10"/>
              <w:spacing w:before="90" w:line="190" w:lineRule="exact"/>
              <w:ind w:left="450"/>
              <w:rPr>
                <w:rFonts w:hint="eastAsia" w:ascii="宋体" w:eastAsia="宋体"/>
                <w:sz w:val="17"/>
              </w:rPr>
            </w:pPr>
            <w:r>
              <w:rPr>
                <w:rFonts w:hint="eastAsia" w:ascii="宋体" w:eastAsia="宋体"/>
                <w:sz w:val="17"/>
              </w:rPr>
              <w:t>电 机</w:t>
            </w:r>
          </w:p>
        </w:tc>
        <w:tc>
          <w:tcPr>
            <w:tcW w:w="2493" w:type="dxa"/>
            <w:vMerge w:val="restart"/>
          </w:tcPr>
          <w:p>
            <w:pPr>
              <w:pStyle w:val="10"/>
              <w:spacing w:before="10"/>
              <w:rPr>
                <w:b/>
                <w:sz w:val="17"/>
              </w:rPr>
            </w:pPr>
          </w:p>
          <w:p>
            <w:pPr>
              <w:pStyle w:val="10"/>
              <w:jc w:val="center"/>
              <w:rPr>
                <w:rFonts w:hint="eastAsia" w:ascii="宋体" w:eastAsia="宋体"/>
                <w:sz w:val="17"/>
              </w:rPr>
            </w:pPr>
            <w:r>
              <w:rPr>
                <w:rFonts w:hint="eastAsia" w:ascii="宋体" w:eastAsia="宋体"/>
                <w:sz w:val="17"/>
              </w:rPr>
              <w:t>适用介质</w:t>
            </w:r>
          </w:p>
        </w:tc>
        <w:tc>
          <w:tcPr>
            <w:tcW w:w="665" w:type="dxa"/>
            <w:vMerge w:val="restart"/>
          </w:tcPr>
          <w:p>
            <w:pPr>
              <w:pStyle w:val="10"/>
              <w:ind w:left="108" w:right="49"/>
              <w:jc w:val="center"/>
              <w:rPr>
                <w:rFonts w:hint="eastAsia" w:ascii="宋体" w:eastAsia="宋体"/>
                <w:sz w:val="17"/>
              </w:rPr>
            </w:pPr>
            <w:r>
              <w:rPr>
                <w:rFonts w:hint="eastAsia" w:ascii="宋体" w:eastAsia="宋体"/>
                <w:sz w:val="17"/>
              </w:rPr>
              <w:t>环境温度</w:t>
            </w:r>
          </w:p>
          <w:p>
            <w:pPr>
              <w:pStyle w:val="10"/>
              <w:spacing w:before="82"/>
              <w:ind w:left="49"/>
              <w:jc w:val="center"/>
              <w:rPr>
                <w:rFonts w:ascii="宋体" w:hAnsi="宋体"/>
                <w:sz w:val="17"/>
              </w:rPr>
            </w:pPr>
            <w:r>
              <w:rPr>
                <w:rFonts w:ascii="宋体" w:hAnsi="宋体"/>
                <w:sz w:val="17"/>
              </w:rPr>
              <w:t>℃</w:t>
            </w:r>
          </w:p>
        </w:tc>
        <w:tc>
          <w:tcPr>
            <w:tcW w:w="550" w:type="dxa"/>
            <w:vMerge w:val="restart"/>
          </w:tcPr>
          <w:p>
            <w:pPr>
              <w:pStyle w:val="10"/>
              <w:ind w:left="99" w:right="80"/>
              <w:jc w:val="center"/>
              <w:rPr>
                <w:rFonts w:hint="eastAsia" w:ascii="宋体" w:eastAsia="宋体"/>
                <w:sz w:val="17"/>
              </w:rPr>
            </w:pPr>
            <w:r>
              <w:rPr>
                <w:rFonts w:hint="eastAsia" w:ascii="宋体" w:eastAsia="宋体"/>
                <w:sz w:val="17"/>
              </w:rPr>
              <w:t>重量</w:t>
            </w:r>
          </w:p>
          <w:p>
            <w:pPr>
              <w:pStyle w:val="10"/>
              <w:spacing w:before="113"/>
              <w:ind w:left="99" w:right="80"/>
              <w:jc w:val="center"/>
              <w:rPr>
                <w:sz w:val="17"/>
              </w:rPr>
            </w:pPr>
            <w:r>
              <w:rPr>
                <w:sz w:val="17"/>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9" w:hRule="atLeast"/>
          <w:jc w:val="center"/>
        </w:trPr>
        <w:tc>
          <w:tcPr>
            <w:tcW w:w="800" w:type="dxa"/>
            <w:vMerge w:val="continue"/>
          </w:tcPr>
          <w:p>
            <w:pPr>
              <w:rPr>
                <w:sz w:val="2"/>
                <w:szCs w:val="2"/>
              </w:rPr>
            </w:pPr>
          </w:p>
        </w:tc>
        <w:tc>
          <w:tcPr>
            <w:tcW w:w="1000" w:type="dxa"/>
            <w:vMerge w:val="continue"/>
          </w:tcPr>
          <w:p>
            <w:pPr>
              <w:rPr>
                <w:sz w:val="2"/>
                <w:szCs w:val="2"/>
              </w:rPr>
            </w:pPr>
          </w:p>
        </w:tc>
        <w:tc>
          <w:tcPr>
            <w:tcW w:w="1120" w:type="dxa"/>
            <w:vMerge w:val="continue"/>
          </w:tcPr>
          <w:p>
            <w:pPr>
              <w:rPr>
                <w:sz w:val="2"/>
                <w:szCs w:val="2"/>
              </w:rPr>
            </w:pPr>
          </w:p>
        </w:tc>
        <w:tc>
          <w:tcPr>
            <w:tcW w:w="1000" w:type="dxa"/>
            <w:vMerge w:val="continue"/>
          </w:tcPr>
          <w:p>
            <w:pPr>
              <w:rPr>
                <w:sz w:val="2"/>
                <w:szCs w:val="2"/>
              </w:rPr>
            </w:pPr>
          </w:p>
        </w:tc>
        <w:tc>
          <w:tcPr>
            <w:tcW w:w="740" w:type="dxa"/>
          </w:tcPr>
          <w:p>
            <w:pPr>
              <w:pStyle w:val="10"/>
              <w:spacing w:before="90"/>
              <w:ind w:left="190"/>
              <w:rPr>
                <w:rFonts w:hint="eastAsia" w:ascii="宋体" w:eastAsia="宋体"/>
                <w:sz w:val="17"/>
              </w:rPr>
            </w:pPr>
            <w:r>
              <w:rPr>
                <w:rFonts w:hint="eastAsia" w:ascii="宋体" w:eastAsia="宋体"/>
                <w:spacing w:val="10"/>
                <w:sz w:val="17"/>
              </w:rPr>
              <w:t>功率</w:t>
            </w:r>
          </w:p>
          <w:p>
            <w:pPr>
              <w:pStyle w:val="10"/>
              <w:spacing w:before="93" w:line="159" w:lineRule="exact"/>
              <w:ind w:left="290"/>
              <w:jc w:val="both"/>
              <w:rPr>
                <w:sz w:val="17"/>
              </w:rPr>
            </w:pPr>
            <w:r>
              <w:rPr>
                <w:spacing w:val="-25"/>
                <w:sz w:val="17"/>
              </w:rPr>
              <w:t>kW</w:t>
            </w:r>
          </w:p>
        </w:tc>
        <w:tc>
          <w:tcPr>
            <w:tcW w:w="700" w:type="dxa"/>
          </w:tcPr>
          <w:p>
            <w:pPr>
              <w:pStyle w:val="10"/>
              <w:spacing w:before="90"/>
              <w:ind w:left="160" w:right="140"/>
              <w:jc w:val="center"/>
              <w:rPr>
                <w:rFonts w:hint="eastAsia" w:ascii="宋体" w:eastAsia="宋体"/>
                <w:sz w:val="17"/>
              </w:rPr>
            </w:pPr>
            <w:r>
              <w:rPr>
                <w:rFonts w:hint="eastAsia" w:ascii="宋体" w:eastAsia="宋体"/>
                <w:sz w:val="17"/>
              </w:rPr>
              <w:t>电压</w:t>
            </w:r>
          </w:p>
          <w:p>
            <w:pPr>
              <w:pStyle w:val="10"/>
              <w:spacing w:before="93" w:line="159" w:lineRule="exact"/>
              <w:ind w:left="62"/>
              <w:jc w:val="center"/>
              <w:rPr>
                <w:sz w:val="17"/>
              </w:rPr>
            </w:pPr>
            <w:r>
              <w:rPr>
                <w:sz w:val="17"/>
              </w:rPr>
              <w:t>V</w:t>
            </w:r>
          </w:p>
        </w:tc>
        <w:tc>
          <w:tcPr>
            <w:tcW w:w="2493" w:type="dxa"/>
            <w:vMerge w:val="continue"/>
          </w:tcPr>
          <w:p>
            <w:pPr>
              <w:rPr>
                <w:sz w:val="2"/>
                <w:szCs w:val="2"/>
              </w:rPr>
            </w:pPr>
          </w:p>
        </w:tc>
        <w:tc>
          <w:tcPr>
            <w:tcW w:w="665" w:type="dxa"/>
            <w:vMerge w:val="continue"/>
          </w:tcPr>
          <w:p>
            <w:pPr>
              <w:rPr>
                <w:sz w:val="2"/>
                <w:szCs w:val="2"/>
              </w:rPr>
            </w:pPr>
          </w:p>
        </w:tc>
        <w:tc>
          <w:tcPr>
            <w:tcW w:w="550" w:type="dxa"/>
            <w:vMerge w:val="continue"/>
          </w:tcPr>
          <w:p>
            <w:pPr>
              <w:rPr>
                <w:sz w:val="2"/>
                <w:szCs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0" w:hRule="atLeast"/>
          <w:jc w:val="center"/>
        </w:trPr>
        <w:tc>
          <w:tcPr>
            <w:tcW w:w="800" w:type="dxa"/>
          </w:tcPr>
          <w:p>
            <w:pPr>
              <w:pStyle w:val="10"/>
              <w:spacing w:before="4" w:line="320" w:lineRule="exact"/>
              <w:ind w:left="130" w:right="16"/>
              <w:rPr>
                <w:sz w:val="17"/>
              </w:rPr>
            </w:pPr>
            <w:r>
              <w:rPr>
                <w:sz w:val="17"/>
              </w:rPr>
              <w:t>DB–N25 DB–N45</w:t>
            </w:r>
          </w:p>
        </w:tc>
        <w:tc>
          <w:tcPr>
            <w:tcW w:w="1000" w:type="dxa"/>
            <w:vMerge w:val="restart"/>
          </w:tcPr>
          <w:p>
            <w:pPr>
              <w:pStyle w:val="10"/>
              <w:rPr>
                <w:b/>
                <w:sz w:val="18"/>
              </w:rPr>
            </w:pPr>
          </w:p>
          <w:p>
            <w:pPr>
              <w:pStyle w:val="10"/>
              <w:spacing w:before="147"/>
              <w:ind w:left="41" w:right="17"/>
              <w:jc w:val="center"/>
              <w:rPr>
                <w:sz w:val="17"/>
              </w:rPr>
            </w:pPr>
            <w:r>
              <w:rPr>
                <w:sz w:val="17"/>
              </w:rPr>
              <w:t>31.5</w:t>
            </w:r>
          </w:p>
        </w:tc>
        <w:tc>
          <w:tcPr>
            <w:tcW w:w="1120" w:type="dxa"/>
          </w:tcPr>
          <w:p>
            <w:pPr>
              <w:pStyle w:val="10"/>
              <w:spacing w:before="90"/>
              <w:ind w:left="349"/>
              <w:rPr>
                <w:sz w:val="17"/>
              </w:rPr>
            </w:pPr>
            <w:r>
              <w:rPr>
                <w:sz w:val="17"/>
              </w:rPr>
              <w:t>0</w:t>
            </w:r>
            <w:r>
              <w:rPr>
                <w:rFonts w:hint="eastAsia" w:ascii="宋体" w:eastAsia="宋体"/>
                <w:sz w:val="17"/>
              </w:rPr>
              <w:t>～</w:t>
            </w:r>
            <w:r>
              <w:rPr>
                <w:sz w:val="17"/>
              </w:rPr>
              <w:t>25</w:t>
            </w:r>
          </w:p>
          <w:p>
            <w:pPr>
              <w:pStyle w:val="10"/>
              <w:spacing w:before="102" w:line="190" w:lineRule="exact"/>
              <w:ind w:left="349"/>
              <w:rPr>
                <w:sz w:val="17"/>
              </w:rPr>
            </w:pPr>
            <w:r>
              <w:rPr>
                <w:sz w:val="17"/>
              </w:rPr>
              <w:t>0</w:t>
            </w:r>
            <w:r>
              <w:rPr>
                <w:rFonts w:hint="eastAsia" w:ascii="宋体" w:eastAsia="宋体"/>
                <w:sz w:val="17"/>
              </w:rPr>
              <w:t>～</w:t>
            </w:r>
            <w:r>
              <w:rPr>
                <w:sz w:val="17"/>
              </w:rPr>
              <w:t>45</w:t>
            </w:r>
          </w:p>
        </w:tc>
        <w:tc>
          <w:tcPr>
            <w:tcW w:w="1000" w:type="dxa"/>
            <w:vMerge w:val="restart"/>
          </w:tcPr>
          <w:p>
            <w:pPr>
              <w:pStyle w:val="10"/>
              <w:rPr>
                <w:b/>
                <w:sz w:val="18"/>
              </w:rPr>
            </w:pPr>
          </w:p>
          <w:p>
            <w:pPr>
              <w:pStyle w:val="10"/>
              <w:spacing w:before="147"/>
              <w:ind w:left="41" w:right="41"/>
              <w:jc w:val="center"/>
              <w:rPr>
                <w:sz w:val="17"/>
              </w:rPr>
            </w:pPr>
            <w:r>
              <w:rPr>
                <w:sz w:val="17"/>
              </w:rPr>
              <w:t>30</w:t>
            </w:r>
          </w:p>
        </w:tc>
        <w:tc>
          <w:tcPr>
            <w:tcW w:w="740" w:type="dxa"/>
            <w:vMerge w:val="restart"/>
          </w:tcPr>
          <w:p>
            <w:pPr>
              <w:pStyle w:val="10"/>
              <w:rPr>
                <w:b/>
                <w:sz w:val="18"/>
              </w:rPr>
            </w:pPr>
          </w:p>
          <w:p>
            <w:pPr>
              <w:pStyle w:val="10"/>
              <w:spacing w:before="147"/>
              <w:ind w:left="249"/>
              <w:rPr>
                <w:sz w:val="17"/>
              </w:rPr>
            </w:pPr>
            <w:r>
              <w:rPr>
                <w:sz w:val="17"/>
              </w:rPr>
              <w:t>0.37</w:t>
            </w:r>
          </w:p>
        </w:tc>
        <w:tc>
          <w:tcPr>
            <w:tcW w:w="700" w:type="dxa"/>
            <w:vMerge w:val="restart"/>
          </w:tcPr>
          <w:p>
            <w:pPr>
              <w:pStyle w:val="10"/>
              <w:rPr>
                <w:b/>
                <w:sz w:val="18"/>
              </w:rPr>
            </w:pPr>
          </w:p>
          <w:p>
            <w:pPr>
              <w:pStyle w:val="10"/>
              <w:spacing w:before="147"/>
              <w:ind w:left="249"/>
              <w:rPr>
                <w:sz w:val="17"/>
              </w:rPr>
            </w:pPr>
            <w:r>
              <w:rPr>
                <w:sz w:val="17"/>
              </w:rPr>
              <w:t>380</w:t>
            </w:r>
          </w:p>
        </w:tc>
        <w:tc>
          <w:tcPr>
            <w:tcW w:w="2493" w:type="dxa"/>
            <w:vMerge w:val="restart"/>
          </w:tcPr>
          <w:p>
            <w:pPr>
              <w:pStyle w:val="10"/>
              <w:spacing w:before="90"/>
              <w:ind w:left="210"/>
              <w:rPr>
                <w:sz w:val="17"/>
              </w:rPr>
            </w:pPr>
            <w:r>
              <w:rPr>
                <w:rFonts w:hint="eastAsia" w:ascii="宋体" w:eastAsia="宋体"/>
                <w:spacing w:val="21"/>
                <w:sz w:val="17"/>
              </w:rPr>
              <w:t xml:space="preserve">锥入度 </w:t>
            </w:r>
            <w:r>
              <w:rPr>
                <w:spacing w:val="-3"/>
                <w:sz w:val="17"/>
              </w:rPr>
              <w:t>265~385</w:t>
            </w:r>
            <w:r>
              <w:rPr>
                <w:rFonts w:hint="eastAsia" w:ascii="宋体" w:eastAsia="宋体"/>
                <w:spacing w:val="-3"/>
                <w:sz w:val="17"/>
              </w:rPr>
              <w:t>（</w:t>
            </w:r>
            <w:r>
              <w:rPr>
                <w:rFonts w:hint="eastAsia" w:ascii="宋体" w:eastAsia="宋体"/>
                <w:spacing w:val="-54"/>
                <w:sz w:val="17"/>
              </w:rPr>
              <w:t xml:space="preserve"> </w:t>
            </w:r>
            <w:r>
              <w:rPr>
                <w:spacing w:val="-5"/>
                <w:sz w:val="17"/>
              </w:rPr>
              <w:t>25</w:t>
            </w:r>
          </w:p>
          <w:p>
            <w:pPr>
              <w:pStyle w:val="10"/>
              <w:spacing w:before="82" w:line="331" w:lineRule="auto"/>
              <w:ind w:left="49"/>
              <w:rPr>
                <w:rFonts w:hint="eastAsia" w:ascii="宋体" w:hAnsi="宋体" w:eastAsia="宋体"/>
                <w:sz w:val="17"/>
              </w:rPr>
            </w:pPr>
            <w:r>
              <w:rPr>
                <w:rFonts w:hint="eastAsia" w:ascii="宋体" w:hAnsi="宋体" w:eastAsia="宋体"/>
                <w:sz w:val="17"/>
              </w:rPr>
              <w:t>℃，</w:t>
            </w:r>
            <w:r>
              <w:rPr>
                <w:sz w:val="17"/>
              </w:rPr>
              <w:t>150 g</w:t>
            </w:r>
            <w:r>
              <w:rPr>
                <w:rFonts w:hint="eastAsia" w:ascii="宋体" w:hAnsi="宋体" w:eastAsia="宋体"/>
                <w:sz w:val="17"/>
              </w:rPr>
              <w:t>）</w:t>
            </w:r>
            <w:r>
              <w:rPr>
                <w:sz w:val="17"/>
              </w:rPr>
              <w:t>1/10 m m</w:t>
            </w:r>
            <w:r>
              <w:rPr>
                <w:spacing w:val="7"/>
                <w:sz w:val="17"/>
              </w:rPr>
              <w:t xml:space="preserve"> </w:t>
            </w:r>
            <w:r>
              <w:rPr>
                <w:rFonts w:hint="eastAsia" w:ascii="宋体" w:hAnsi="宋体" w:eastAsia="宋体"/>
                <w:sz w:val="17"/>
              </w:rPr>
              <w:t>的</w:t>
            </w:r>
            <w:r>
              <w:rPr>
                <w:rFonts w:hint="eastAsia" w:ascii="宋体" w:hAnsi="宋体" w:eastAsia="宋体"/>
                <w:spacing w:val="7"/>
                <w:sz w:val="17"/>
              </w:rPr>
              <w:t>润滑脂或粘度值不小于</w:t>
            </w:r>
          </w:p>
          <w:p>
            <w:pPr>
              <w:pStyle w:val="10"/>
              <w:spacing w:line="217" w:lineRule="exact"/>
              <w:ind w:left="49"/>
              <w:rPr>
                <w:rFonts w:hint="eastAsia" w:ascii="宋体" w:eastAsia="宋体"/>
                <w:sz w:val="17"/>
              </w:rPr>
            </w:pPr>
            <w:r>
              <w:rPr>
                <w:sz w:val="17"/>
              </w:rPr>
              <w:t>61.2 mm</w:t>
            </w:r>
            <w:r>
              <w:rPr>
                <w:position w:val="6"/>
                <w:sz w:val="11"/>
              </w:rPr>
              <w:t>2</w:t>
            </w:r>
            <w:r>
              <w:rPr>
                <w:sz w:val="17"/>
              </w:rPr>
              <w:t xml:space="preserve">/s </w:t>
            </w:r>
            <w:r>
              <w:rPr>
                <w:rFonts w:hint="eastAsia" w:ascii="宋体" w:eastAsia="宋体"/>
                <w:sz w:val="17"/>
              </w:rPr>
              <w:t>的润滑油</w:t>
            </w:r>
          </w:p>
        </w:tc>
        <w:tc>
          <w:tcPr>
            <w:tcW w:w="665" w:type="dxa"/>
            <w:vMerge w:val="restart"/>
          </w:tcPr>
          <w:p>
            <w:pPr>
              <w:pStyle w:val="10"/>
              <w:rPr>
                <w:b/>
                <w:sz w:val="18"/>
              </w:rPr>
            </w:pPr>
          </w:p>
          <w:p>
            <w:pPr>
              <w:pStyle w:val="10"/>
              <w:spacing w:before="136"/>
              <w:ind w:left="169"/>
              <w:rPr>
                <w:sz w:val="17"/>
              </w:rPr>
            </w:pPr>
            <w:r>
              <w:rPr>
                <w:sz w:val="17"/>
              </w:rPr>
              <w:t>–20</w:t>
            </w:r>
            <w:r>
              <w:rPr>
                <w:rFonts w:hint="eastAsia" w:ascii="宋体" w:hAnsi="宋体" w:eastAsia="宋体"/>
                <w:sz w:val="17"/>
              </w:rPr>
              <w:t>～</w:t>
            </w:r>
            <w:r>
              <w:rPr>
                <w:sz w:val="17"/>
              </w:rPr>
              <w:t>+80</w:t>
            </w:r>
          </w:p>
        </w:tc>
        <w:tc>
          <w:tcPr>
            <w:tcW w:w="550" w:type="dxa"/>
          </w:tcPr>
          <w:p>
            <w:pPr>
              <w:pStyle w:val="10"/>
              <w:spacing w:before="101"/>
              <w:ind w:left="99" w:right="80"/>
              <w:jc w:val="center"/>
              <w:rPr>
                <w:sz w:val="17"/>
              </w:rPr>
            </w:pPr>
            <w:r>
              <w:rPr>
                <w:spacing w:val="-5"/>
                <w:sz w:val="17"/>
              </w:rPr>
              <w:t>37</w:t>
            </w:r>
          </w:p>
          <w:p>
            <w:pPr>
              <w:pStyle w:val="10"/>
              <w:spacing w:before="125" w:line="179" w:lineRule="exact"/>
              <w:ind w:left="99" w:right="80"/>
              <w:jc w:val="center"/>
              <w:rPr>
                <w:sz w:val="17"/>
              </w:rPr>
            </w:pPr>
            <w:r>
              <w:rPr>
                <w:spacing w:val="-5"/>
                <w:sz w:val="17"/>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800" w:type="dxa"/>
          </w:tcPr>
          <w:p>
            <w:pPr>
              <w:pStyle w:val="10"/>
              <w:spacing w:before="57"/>
              <w:ind w:right="103"/>
              <w:jc w:val="right"/>
              <w:rPr>
                <w:sz w:val="17"/>
              </w:rPr>
            </w:pPr>
            <w:r>
              <w:rPr>
                <w:sz w:val="17"/>
              </w:rPr>
              <w:t>DB–N50</w:t>
            </w:r>
          </w:p>
        </w:tc>
        <w:tc>
          <w:tcPr>
            <w:tcW w:w="1000" w:type="dxa"/>
            <w:vMerge w:val="continue"/>
          </w:tcPr>
          <w:p>
            <w:pPr>
              <w:rPr>
                <w:sz w:val="2"/>
                <w:szCs w:val="2"/>
              </w:rPr>
            </w:pPr>
          </w:p>
        </w:tc>
        <w:tc>
          <w:tcPr>
            <w:tcW w:w="1120" w:type="dxa"/>
          </w:tcPr>
          <w:p>
            <w:pPr>
              <w:pStyle w:val="10"/>
              <w:spacing w:before="46" w:line="210" w:lineRule="exact"/>
              <w:ind w:left="349"/>
              <w:rPr>
                <w:sz w:val="17"/>
              </w:rPr>
            </w:pPr>
            <w:r>
              <w:rPr>
                <w:sz w:val="17"/>
              </w:rPr>
              <w:t>0</w:t>
            </w:r>
            <w:r>
              <w:rPr>
                <w:rFonts w:hint="eastAsia" w:ascii="宋体" w:eastAsia="宋体"/>
                <w:sz w:val="17"/>
              </w:rPr>
              <w:t>～</w:t>
            </w:r>
            <w:r>
              <w:rPr>
                <w:sz w:val="17"/>
              </w:rPr>
              <w:t>50</w:t>
            </w:r>
          </w:p>
        </w:tc>
        <w:tc>
          <w:tcPr>
            <w:tcW w:w="1000" w:type="dxa"/>
            <w:vMerge w:val="continue"/>
          </w:tcPr>
          <w:p>
            <w:pPr>
              <w:rPr>
                <w:sz w:val="2"/>
                <w:szCs w:val="2"/>
              </w:rPr>
            </w:pPr>
          </w:p>
        </w:tc>
        <w:tc>
          <w:tcPr>
            <w:tcW w:w="740" w:type="dxa"/>
            <w:vMerge w:val="continue"/>
          </w:tcPr>
          <w:p>
            <w:pPr>
              <w:rPr>
                <w:sz w:val="2"/>
                <w:szCs w:val="2"/>
              </w:rPr>
            </w:pPr>
          </w:p>
        </w:tc>
        <w:tc>
          <w:tcPr>
            <w:tcW w:w="700" w:type="dxa"/>
            <w:vMerge w:val="continue"/>
          </w:tcPr>
          <w:p>
            <w:pPr>
              <w:rPr>
                <w:sz w:val="2"/>
                <w:szCs w:val="2"/>
              </w:rPr>
            </w:pPr>
          </w:p>
        </w:tc>
        <w:tc>
          <w:tcPr>
            <w:tcW w:w="2493" w:type="dxa"/>
            <w:vMerge w:val="continue"/>
          </w:tcPr>
          <w:p>
            <w:pPr>
              <w:rPr>
                <w:sz w:val="2"/>
                <w:szCs w:val="2"/>
              </w:rPr>
            </w:pPr>
          </w:p>
        </w:tc>
        <w:tc>
          <w:tcPr>
            <w:tcW w:w="665" w:type="dxa"/>
            <w:vMerge w:val="continue"/>
          </w:tcPr>
          <w:p>
            <w:pPr>
              <w:rPr>
                <w:sz w:val="2"/>
                <w:szCs w:val="2"/>
              </w:rPr>
            </w:pPr>
          </w:p>
        </w:tc>
        <w:tc>
          <w:tcPr>
            <w:tcW w:w="550" w:type="dxa"/>
          </w:tcPr>
          <w:p>
            <w:pPr>
              <w:pStyle w:val="10"/>
              <w:spacing w:before="57"/>
              <w:ind w:right="188"/>
              <w:jc w:val="right"/>
              <w:rPr>
                <w:sz w:val="17"/>
              </w:rPr>
            </w:pPr>
            <w:r>
              <w:rPr>
                <w:sz w:val="17"/>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 w:hRule="atLeast"/>
          <w:jc w:val="center"/>
        </w:trPr>
        <w:tc>
          <w:tcPr>
            <w:tcW w:w="800" w:type="dxa"/>
          </w:tcPr>
          <w:p>
            <w:pPr>
              <w:pStyle w:val="10"/>
              <w:spacing w:before="81" w:line="179" w:lineRule="exact"/>
              <w:ind w:right="103"/>
              <w:jc w:val="right"/>
              <w:rPr>
                <w:sz w:val="17"/>
              </w:rPr>
            </w:pPr>
            <w:r>
              <w:rPr>
                <w:sz w:val="17"/>
              </w:rPr>
              <w:t>DB–N90</w:t>
            </w:r>
          </w:p>
        </w:tc>
        <w:tc>
          <w:tcPr>
            <w:tcW w:w="1000" w:type="dxa"/>
            <w:vMerge w:val="continue"/>
          </w:tcPr>
          <w:p>
            <w:pPr>
              <w:rPr>
                <w:sz w:val="2"/>
                <w:szCs w:val="2"/>
              </w:rPr>
            </w:pPr>
          </w:p>
        </w:tc>
        <w:tc>
          <w:tcPr>
            <w:tcW w:w="1120" w:type="dxa"/>
          </w:tcPr>
          <w:p>
            <w:pPr>
              <w:pStyle w:val="10"/>
              <w:spacing w:before="70" w:line="190" w:lineRule="exact"/>
              <w:ind w:left="349"/>
              <w:rPr>
                <w:sz w:val="17"/>
              </w:rPr>
            </w:pPr>
            <w:r>
              <w:rPr>
                <w:sz w:val="17"/>
              </w:rPr>
              <w:t>0</w:t>
            </w:r>
            <w:r>
              <w:rPr>
                <w:rFonts w:hint="eastAsia" w:ascii="宋体" w:eastAsia="宋体"/>
                <w:sz w:val="17"/>
              </w:rPr>
              <w:t>～</w:t>
            </w:r>
            <w:r>
              <w:rPr>
                <w:sz w:val="17"/>
              </w:rPr>
              <w:t>90</w:t>
            </w:r>
          </w:p>
        </w:tc>
        <w:tc>
          <w:tcPr>
            <w:tcW w:w="1000" w:type="dxa"/>
            <w:vMerge w:val="continue"/>
          </w:tcPr>
          <w:p>
            <w:pPr>
              <w:rPr>
                <w:sz w:val="2"/>
                <w:szCs w:val="2"/>
              </w:rPr>
            </w:pPr>
          </w:p>
        </w:tc>
        <w:tc>
          <w:tcPr>
            <w:tcW w:w="740" w:type="dxa"/>
            <w:vMerge w:val="continue"/>
          </w:tcPr>
          <w:p>
            <w:pPr>
              <w:rPr>
                <w:sz w:val="2"/>
                <w:szCs w:val="2"/>
              </w:rPr>
            </w:pPr>
          </w:p>
        </w:tc>
        <w:tc>
          <w:tcPr>
            <w:tcW w:w="700" w:type="dxa"/>
            <w:vMerge w:val="continue"/>
          </w:tcPr>
          <w:p>
            <w:pPr>
              <w:rPr>
                <w:sz w:val="2"/>
                <w:szCs w:val="2"/>
              </w:rPr>
            </w:pPr>
          </w:p>
        </w:tc>
        <w:tc>
          <w:tcPr>
            <w:tcW w:w="2493" w:type="dxa"/>
            <w:vMerge w:val="continue"/>
          </w:tcPr>
          <w:p>
            <w:pPr>
              <w:rPr>
                <w:sz w:val="2"/>
                <w:szCs w:val="2"/>
              </w:rPr>
            </w:pPr>
          </w:p>
        </w:tc>
        <w:tc>
          <w:tcPr>
            <w:tcW w:w="665" w:type="dxa"/>
            <w:vMerge w:val="continue"/>
          </w:tcPr>
          <w:p>
            <w:pPr>
              <w:rPr>
                <w:sz w:val="2"/>
                <w:szCs w:val="2"/>
              </w:rPr>
            </w:pPr>
          </w:p>
        </w:tc>
        <w:tc>
          <w:tcPr>
            <w:tcW w:w="550" w:type="dxa"/>
          </w:tcPr>
          <w:p>
            <w:pPr>
              <w:pStyle w:val="10"/>
              <w:spacing w:before="81" w:line="179" w:lineRule="exact"/>
              <w:ind w:right="189"/>
              <w:jc w:val="right"/>
              <w:rPr>
                <w:sz w:val="17"/>
              </w:rPr>
            </w:pPr>
            <w:r>
              <w:rPr>
                <w:sz w:val="17"/>
              </w:rPr>
              <w:t>39</w:t>
            </w:r>
          </w:p>
        </w:tc>
      </w:tr>
    </w:tbl>
    <w:p>
      <w:pPr>
        <w:numPr>
          <w:ilvl w:val="0"/>
          <w:numId w:val="0"/>
        </w:numPr>
        <w:ind w:firstLine="420" w:firstLineChars="200"/>
        <w:jc w:val="center"/>
        <w:rPr>
          <w:rFonts w:hint="eastAsia" w:ascii="黑体" w:eastAsia="黑体"/>
          <w:b/>
          <w:bCs/>
        </w:rPr>
      </w:pPr>
      <w:r>
        <w:drawing>
          <wp:anchor distT="0" distB="0" distL="0" distR="0" simplePos="0" relativeHeight="251665408" behindDoc="0" locked="0" layoutInCell="1" allowOverlap="1">
            <wp:simplePos x="0" y="0"/>
            <wp:positionH relativeFrom="page">
              <wp:posOffset>2077085</wp:posOffset>
            </wp:positionH>
            <wp:positionV relativeFrom="paragraph">
              <wp:posOffset>284480</wp:posOffset>
            </wp:positionV>
            <wp:extent cx="3044190" cy="4438015"/>
            <wp:effectExtent l="0" t="0" r="3810" b="6985"/>
            <wp:wrapTopAndBottom/>
            <wp:docPr id="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6.png"/>
                    <pic:cNvPicPr>
                      <a:picLocks noChangeAspect="1"/>
                    </pic:cNvPicPr>
                  </pic:nvPicPr>
                  <pic:blipFill>
                    <a:blip r:embed="rId30" cstate="print"/>
                    <a:stretch>
                      <a:fillRect/>
                    </a:stretch>
                  </pic:blipFill>
                  <pic:spPr>
                    <a:xfrm>
                      <a:off x="0" y="0"/>
                      <a:ext cx="3044190" cy="4438015"/>
                    </a:xfrm>
                    <a:prstGeom prst="rect">
                      <a:avLst/>
                    </a:prstGeom>
                  </pic:spPr>
                </pic:pic>
              </a:graphicData>
            </a:graphic>
          </wp:anchor>
        </w:drawing>
      </w:r>
    </w:p>
    <w:p>
      <w:pPr>
        <w:numPr>
          <w:ilvl w:val="0"/>
          <w:numId w:val="0"/>
        </w:numPr>
        <w:ind w:firstLine="422" w:firstLineChars="200"/>
        <w:jc w:val="center"/>
        <w:rPr>
          <w:rFonts w:hint="eastAsia" w:ascii="黑体" w:eastAsia="黑体"/>
          <w:b/>
          <w:bCs/>
        </w:rPr>
      </w:pPr>
    </w:p>
    <w:p>
      <w:pPr>
        <w:numPr>
          <w:ilvl w:val="0"/>
          <w:numId w:val="0"/>
        </w:numPr>
        <w:ind w:firstLine="422" w:firstLineChars="200"/>
        <w:jc w:val="center"/>
        <w:rPr>
          <w:rFonts w:hint="eastAsia" w:ascii="黑体" w:eastAsia="黑体"/>
          <w:b/>
          <w:bCs/>
        </w:rPr>
      </w:pPr>
      <w:r>
        <w:rPr>
          <w:rFonts w:hint="eastAsia" w:ascii="黑体" w:eastAsia="黑体"/>
          <w:b/>
          <w:bCs/>
        </w:rPr>
        <w:t>图 1</w:t>
      </w:r>
      <w:r>
        <w:rPr>
          <w:rFonts w:hint="eastAsia" w:ascii="黑体" w:eastAsia="黑体"/>
          <w:b/>
          <w:bCs/>
        </w:rPr>
        <w:tab/>
      </w:r>
      <w:r>
        <w:rPr>
          <w:rFonts w:hint="eastAsia" w:ascii="黑体" w:eastAsia="黑体"/>
          <w:b/>
          <w:bCs/>
          <w:lang w:val="en-US" w:eastAsia="zh-CN"/>
        </w:rPr>
        <w:t>单线泵的外形尺寸</w:t>
      </w:r>
    </w:p>
    <w:p>
      <w:pPr>
        <w:numPr>
          <w:ilvl w:val="0"/>
          <w:numId w:val="0"/>
        </w:numPr>
        <w:ind w:firstLine="422" w:firstLineChars="200"/>
        <w:jc w:val="center"/>
        <w:rPr>
          <w:rFonts w:hint="eastAsia" w:ascii="黑体" w:eastAsia="黑体"/>
          <w:b/>
          <w:bCs/>
        </w:rPr>
      </w:pPr>
    </w:p>
    <w:p>
      <w:pPr>
        <w:numPr>
          <w:ilvl w:val="0"/>
          <w:numId w:val="0"/>
        </w:numPr>
        <w:rPr>
          <w:rFonts w:hint="eastAsia" w:ascii="宋体" w:hAnsi="宋体" w:eastAsia="宋体" w:cs="宋体"/>
          <w:b w:val="0"/>
          <w:bCs w:val="0"/>
          <w:lang w:val="en-US" w:eastAsia="zh-CN"/>
        </w:rPr>
      </w:pPr>
    </w:p>
    <w:p>
      <w:pPr>
        <w:numPr>
          <w:ilvl w:val="0"/>
          <w:numId w:val="2"/>
        </w:numPr>
        <w:ind w:left="0" w:leftChars="0" w:firstLine="0" w:firstLineChars="0"/>
        <w:rPr>
          <w:rFonts w:hint="eastAsia" w:ascii="黑体" w:eastAsia="黑体"/>
          <w:b/>
          <w:bCs/>
          <w:lang w:val="en-US" w:eastAsia="zh-CN"/>
        </w:rPr>
      </w:pPr>
      <w:r>
        <w:rPr>
          <w:rFonts w:hint="eastAsia" w:ascii="黑体" w:eastAsia="黑体"/>
          <w:b/>
          <w:bCs/>
          <w:lang w:val="en-US" w:eastAsia="zh-CN"/>
        </w:rPr>
        <w:t xml:space="preserve"> 技术要求</w:t>
      </w:r>
    </w:p>
    <w:p>
      <w:pPr>
        <w:numPr>
          <w:ilvl w:val="0"/>
          <w:numId w:val="0"/>
        </w:numPr>
        <w:ind w:leftChars="0"/>
        <w:rPr>
          <w:rFonts w:hint="eastAsia" w:ascii="黑体" w:eastAsia="黑体"/>
          <w:b/>
          <w:bCs/>
          <w:lang w:val="en-US" w:eastAsia="zh-CN"/>
        </w:rPr>
      </w:pPr>
    </w:p>
    <w:p>
      <w:pPr>
        <w:numPr>
          <w:ilvl w:val="0"/>
          <w:numId w:val="0"/>
        </w:numPr>
        <w:rPr>
          <w:rFonts w:hint="eastAsia" w:ascii="黑体" w:eastAsia="黑体"/>
          <w:b/>
          <w:bCs/>
          <w:lang w:val="en-US" w:eastAsia="zh-CN"/>
        </w:rPr>
      </w:pPr>
      <w:r>
        <w:rPr>
          <w:rFonts w:hint="eastAsia" w:ascii="黑体" w:eastAsia="黑体"/>
          <w:b/>
          <w:bCs/>
          <w:lang w:val="en-US" w:eastAsia="zh-CN"/>
        </w:rPr>
        <w:t>4.1  耐压性</w:t>
      </w:r>
    </w:p>
    <w:p>
      <w:pPr>
        <w:numPr>
          <w:ilvl w:val="0"/>
          <w:numId w:val="0"/>
        </w:numPr>
        <w:ind w:leftChars="0"/>
        <w:rPr>
          <w:rFonts w:hint="eastAsia" w:ascii="黑体" w:eastAsia="黑体"/>
          <w:b/>
          <w:bCs/>
          <w:lang w:val="en-US" w:eastAsia="zh-CN"/>
        </w:rPr>
      </w:pPr>
    </w:p>
    <w:p>
      <w:pPr>
        <w:pStyle w:val="5"/>
        <w:spacing w:before="64"/>
        <w:ind w:left="560"/>
        <w:rPr>
          <w:rFonts w:hint="eastAsia" w:ascii="宋体" w:hAnsi="宋体" w:eastAsia="宋体" w:cs="宋体"/>
          <w:w w:val="105"/>
          <w:sz w:val="21"/>
          <w:szCs w:val="21"/>
        </w:rPr>
      </w:pPr>
      <w:r>
        <w:rPr>
          <w:rFonts w:hint="eastAsia" w:ascii="宋体" w:hAnsi="宋体" w:eastAsia="宋体" w:cs="宋体"/>
          <w:w w:val="105"/>
          <w:sz w:val="21"/>
          <w:szCs w:val="21"/>
        </w:rPr>
        <w:t>单线泵在公称压力的 1.15 倍压力下，应无零件损坏等异常现象。</w:t>
      </w:r>
    </w:p>
    <w:p>
      <w:pPr>
        <w:pStyle w:val="5"/>
        <w:spacing w:before="64"/>
        <w:ind w:left="560"/>
        <w:rPr>
          <w:rFonts w:hint="eastAsia" w:ascii="宋体" w:hAnsi="宋体" w:eastAsia="宋体" w:cs="宋体"/>
          <w:w w:val="105"/>
          <w:sz w:val="21"/>
          <w:szCs w:val="21"/>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4.2  密封性</w:t>
      </w:r>
    </w:p>
    <w:p>
      <w:pPr>
        <w:pStyle w:val="5"/>
        <w:spacing w:before="64"/>
        <w:ind w:left="560"/>
        <w:rPr>
          <w:rFonts w:hint="eastAsia" w:ascii="宋体" w:hAnsi="宋体" w:eastAsia="宋体" w:cs="宋体"/>
          <w:w w:val="105"/>
          <w:sz w:val="21"/>
          <w:szCs w:val="21"/>
        </w:rPr>
        <w:sectPr>
          <w:headerReference r:id="rId16" w:type="default"/>
          <w:footerReference r:id="rId18" w:type="default"/>
          <w:headerReference r:id="rId17" w:type="even"/>
          <w:footerReference r:id="rId19" w:type="even"/>
          <w:pgSz w:w="11906" w:h="16838"/>
          <w:pgMar w:top="1440" w:right="1080" w:bottom="1440" w:left="1080" w:header="851" w:footer="992" w:gutter="0"/>
          <w:pgNumType w:fmt="decimal"/>
          <w:cols w:space="425" w:num="1"/>
          <w:docGrid w:type="lines" w:linePitch="312" w:charSpace="0"/>
        </w:sectPr>
      </w:pPr>
    </w:p>
    <w:p>
      <w:pPr>
        <w:pStyle w:val="5"/>
        <w:spacing w:before="64"/>
        <w:ind w:left="560"/>
        <w:rPr>
          <w:rFonts w:hint="eastAsia" w:ascii="宋体" w:hAnsi="宋体" w:eastAsia="宋体" w:cs="宋体"/>
          <w:w w:val="105"/>
          <w:sz w:val="21"/>
          <w:szCs w:val="21"/>
        </w:rPr>
      </w:pP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单线泵在公称压力的 1.15 倍压力下，外部各连接处不应有渗漏现象。</w:t>
      </w:r>
    </w:p>
    <w:p>
      <w:pPr>
        <w:numPr>
          <w:ilvl w:val="0"/>
          <w:numId w:val="0"/>
        </w:numPr>
        <w:rPr>
          <w:rFonts w:hint="eastAsia" w:ascii="宋体" w:hAnsi="宋体" w:eastAsia="宋体" w:cs="宋体"/>
          <w:b w:val="0"/>
          <w:bCs w:val="0"/>
          <w:lang w:val="en-US" w:eastAsia="zh-CN"/>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4.3  给油量</w:t>
      </w:r>
    </w:p>
    <w:p>
      <w:pPr>
        <w:numPr>
          <w:ilvl w:val="0"/>
          <w:numId w:val="0"/>
        </w:numPr>
        <w:rPr>
          <w:rFonts w:hint="eastAsia" w:ascii="宋体" w:hAnsi="宋体" w:eastAsia="宋体" w:cs="宋体"/>
          <w:b w:val="0"/>
          <w:bCs w:val="0"/>
          <w:lang w:val="en-US" w:eastAsia="zh-CN"/>
        </w:rPr>
      </w:pP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单线泵给油口背压为公称压力时，给油口给油量在额定范围内应能任意调节，其最大给油量不应小于额定最大值。</w:t>
      </w:r>
    </w:p>
    <w:p>
      <w:pPr>
        <w:numPr>
          <w:ilvl w:val="0"/>
          <w:numId w:val="0"/>
        </w:numPr>
        <w:rPr>
          <w:rFonts w:hint="eastAsia" w:ascii="宋体" w:hAnsi="宋体" w:eastAsia="宋体" w:cs="宋体"/>
          <w:b w:val="0"/>
          <w:bCs w:val="0"/>
          <w:lang w:val="en-US" w:eastAsia="zh-CN"/>
        </w:rPr>
      </w:pPr>
    </w:p>
    <w:p>
      <w:pPr>
        <w:numPr>
          <w:ilvl w:val="0"/>
          <w:numId w:val="0"/>
        </w:numPr>
        <w:ind w:leftChars="0"/>
        <w:rPr>
          <w:rFonts w:hint="eastAsia" w:ascii="黑体" w:eastAsia="黑体"/>
          <w:b/>
          <w:bCs/>
          <w:lang w:val="en-US" w:eastAsia="zh-CN"/>
        </w:rPr>
      </w:pPr>
      <w:bookmarkStart w:id="4" w:name="_Toc15631"/>
      <w:r>
        <w:rPr>
          <w:rFonts w:hint="eastAsia" w:ascii="黑体" w:eastAsia="黑体"/>
          <w:b/>
          <w:bCs/>
          <w:lang w:val="en-US" w:eastAsia="zh-CN"/>
        </w:rPr>
        <w:t>4.4  调压和超压保护</w:t>
      </w:r>
      <w:bookmarkEnd w:id="4"/>
    </w:p>
    <w:p>
      <w:pPr>
        <w:numPr>
          <w:ilvl w:val="0"/>
          <w:numId w:val="0"/>
        </w:numPr>
        <w:rPr>
          <w:rFonts w:hint="eastAsia" w:ascii="宋体" w:hAnsi="宋体" w:eastAsia="宋体" w:cs="宋体"/>
          <w:b w:val="0"/>
          <w:bCs w:val="0"/>
          <w:lang w:val="en-US" w:eastAsia="zh-CN"/>
        </w:rPr>
      </w:pP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单线泵的工作压力在公称压力内可以任意调节。</w:t>
      </w: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当单线泵给油口背压大于公称压力的 5％ 时，调压阀应自动卸荷。</w:t>
      </w:r>
    </w:p>
    <w:p>
      <w:pPr>
        <w:numPr>
          <w:ilvl w:val="0"/>
          <w:numId w:val="0"/>
        </w:numPr>
        <w:ind w:firstLine="420" w:firstLineChars="200"/>
        <w:rPr>
          <w:rFonts w:hint="eastAsia" w:ascii="宋体" w:hAnsi="宋体" w:eastAsia="宋体" w:cs="宋体"/>
          <w:b w:val="0"/>
          <w:bCs w:val="0"/>
          <w:lang w:val="en-US" w:eastAsia="zh-CN"/>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4.5  油位控制</w:t>
      </w:r>
    </w:p>
    <w:p>
      <w:pPr>
        <w:numPr>
          <w:ilvl w:val="0"/>
          <w:numId w:val="0"/>
        </w:numPr>
        <w:ind w:leftChars="0"/>
        <w:rPr>
          <w:rFonts w:hint="eastAsia" w:ascii="黑体" w:eastAsia="黑体"/>
          <w:b/>
          <w:bCs/>
          <w:lang w:val="en-US" w:eastAsia="zh-CN"/>
        </w:rPr>
      </w:pP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单线泵贮油桶内油位报警装置在最高和最低极限油位时应能自动发讯报警。</w:t>
      </w:r>
    </w:p>
    <w:p>
      <w:pPr>
        <w:numPr>
          <w:ilvl w:val="0"/>
          <w:numId w:val="0"/>
        </w:numPr>
        <w:ind w:firstLine="420" w:firstLineChars="200"/>
        <w:rPr>
          <w:rFonts w:hint="eastAsia" w:ascii="宋体" w:hAnsi="宋体" w:eastAsia="宋体" w:cs="宋体"/>
          <w:b w:val="0"/>
          <w:bCs w:val="0"/>
          <w:lang w:val="en-US" w:eastAsia="zh-CN"/>
        </w:rPr>
      </w:pPr>
    </w:p>
    <w:p>
      <w:pPr>
        <w:numPr>
          <w:ilvl w:val="0"/>
          <w:numId w:val="0"/>
        </w:numPr>
        <w:rPr>
          <w:rFonts w:hint="eastAsia" w:ascii="黑体" w:eastAsia="黑体"/>
          <w:b/>
          <w:bCs/>
          <w:lang w:val="en-US" w:eastAsia="zh-CN"/>
        </w:rPr>
      </w:pPr>
      <w:r>
        <w:rPr>
          <w:rFonts w:hint="eastAsia" w:ascii="黑体" w:eastAsia="黑体"/>
          <w:b/>
          <w:bCs/>
          <w:lang w:val="en-US" w:eastAsia="zh-CN"/>
        </w:rPr>
        <w:t>4.6  噪声</w:t>
      </w:r>
    </w:p>
    <w:p>
      <w:pPr>
        <w:numPr>
          <w:ilvl w:val="0"/>
          <w:numId w:val="0"/>
        </w:numPr>
        <w:rPr>
          <w:rFonts w:hint="eastAsia" w:ascii="黑体" w:eastAsia="黑体"/>
          <w:b/>
          <w:bCs/>
          <w:lang w:val="en-US" w:eastAsia="zh-CN"/>
        </w:rPr>
      </w:pP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单线泵在公称压力下运行时，其噪声值不应大于 80 dB(A)。</w:t>
      </w:r>
    </w:p>
    <w:p>
      <w:pPr>
        <w:numPr>
          <w:ilvl w:val="0"/>
          <w:numId w:val="0"/>
        </w:numPr>
        <w:ind w:firstLine="420" w:firstLineChars="200"/>
        <w:rPr>
          <w:rFonts w:hint="eastAsia" w:ascii="宋体" w:hAnsi="宋体" w:eastAsia="宋体" w:cs="宋体"/>
          <w:b w:val="0"/>
          <w:bCs w:val="0"/>
          <w:lang w:val="en-US" w:eastAsia="zh-CN"/>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4.7  清洁度</w:t>
      </w:r>
    </w:p>
    <w:p>
      <w:pPr>
        <w:numPr>
          <w:ilvl w:val="0"/>
          <w:numId w:val="0"/>
        </w:numPr>
        <w:ind w:leftChars="0"/>
        <w:rPr>
          <w:rFonts w:hint="eastAsia" w:ascii="黑体" w:eastAsia="黑体"/>
          <w:b/>
          <w:bCs/>
          <w:lang w:val="en-US" w:eastAsia="zh-CN"/>
        </w:rPr>
      </w:pP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单线泵内部清洗出的杂质重量不应大于 950 mg。</w:t>
      </w:r>
    </w:p>
    <w:p>
      <w:pPr>
        <w:numPr>
          <w:ilvl w:val="0"/>
          <w:numId w:val="0"/>
        </w:numPr>
        <w:ind w:firstLine="420" w:firstLineChars="200"/>
        <w:rPr>
          <w:rFonts w:hint="eastAsia" w:ascii="宋体" w:hAnsi="宋体" w:eastAsia="宋体" w:cs="宋体"/>
          <w:b w:val="0"/>
          <w:bCs w:val="0"/>
          <w:lang w:val="en-US" w:eastAsia="zh-CN"/>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4.8  表面涂装</w:t>
      </w:r>
    </w:p>
    <w:p>
      <w:pPr>
        <w:numPr>
          <w:ilvl w:val="0"/>
          <w:numId w:val="0"/>
        </w:numPr>
        <w:ind w:leftChars="0"/>
        <w:rPr>
          <w:rFonts w:hint="eastAsia" w:ascii="黑体" w:eastAsia="黑体"/>
          <w:b/>
          <w:bCs/>
          <w:lang w:val="en-US" w:eastAsia="zh-CN"/>
        </w:rPr>
      </w:pP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单线泵表面涂装应符合JB/T5000.12 的规定。</w:t>
      </w:r>
    </w:p>
    <w:p>
      <w:pPr>
        <w:numPr>
          <w:ilvl w:val="0"/>
          <w:numId w:val="0"/>
        </w:numPr>
        <w:ind w:firstLine="420" w:firstLineChars="200"/>
        <w:rPr>
          <w:rFonts w:hint="eastAsia" w:ascii="宋体" w:hAnsi="宋体" w:eastAsia="宋体" w:cs="宋体"/>
          <w:b w:val="0"/>
          <w:bCs w:val="0"/>
          <w:lang w:val="en-US" w:eastAsia="zh-CN"/>
        </w:rPr>
      </w:pPr>
    </w:p>
    <w:p>
      <w:pPr>
        <w:numPr>
          <w:ilvl w:val="0"/>
          <w:numId w:val="0"/>
        </w:numPr>
        <w:ind w:leftChars="0"/>
        <w:rPr>
          <w:rFonts w:hint="eastAsia" w:ascii="黑体" w:eastAsia="黑体"/>
          <w:b/>
          <w:bCs/>
          <w:lang w:val="en-US" w:eastAsia="zh-CN"/>
        </w:rPr>
      </w:pPr>
      <w:bookmarkStart w:id="5" w:name="_Toc3046"/>
      <w:r>
        <w:rPr>
          <w:rFonts w:hint="eastAsia" w:ascii="黑体" w:eastAsia="黑体"/>
          <w:b/>
          <w:bCs/>
          <w:lang w:val="en-US" w:eastAsia="zh-CN"/>
        </w:rPr>
        <w:t>4.9  寿命</w:t>
      </w:r>
      <w:bookmarkEnd w:id="5"/>
    </w:p>
    <w:p>
      <w:pPr>
        <w:numPr>
          <w:ilvl w:val="0"/>
          <w:numId w:val="0"/>
        </w:numPr>
        <w:ind w:leftChars="0"/>
        <w:rPr>
          <w:rFonts w:hint="eastAsia" w:ascii="黑体" w:eastAsia="黑体"/>
          <w:b/>
          <w:bCs/>
          <w:lang w:val="en-US" w:eastAsia="zh-CN"/>
        </w:rPr>
      </w:pP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在规定使用条件下，单线泵使用寿命应不少于 2000 h。当公称压力下的最大给油量低于额定最大给油量的 70％ 或传动副等零件损坏而无法修复时，可视为单线泵的使用寿命极限。</w:t>
      </w:r>
    </w:p>
    <w:p>
      <w:pPr>
        <w:numPr>
          <w:ilvl w:val="0"/>
          <w:numId w:val="0"/>
        </w:numPr>
        <w:ind w:firstLine="420" w:firstLineChars="200"/>
        <w:rPr>
          <w:rFonts w:hint="eastAsia" w:ascii="宋体" w:hAnsi="宋体" w:eastAsia="宋体" w:cs="宋体"/>
          <w:b w:val="0"/>
          <w:bCs w:val="0"/>
          <w:lang w:val="en-US" w:eastAsia="zh-CN"/>
        </w:rPr>
      </w:pPr>
    </w:p>
    <w:p>
      <w:pPr>
        <w:numPr>
          <w:ilvl w:val="0"/>
          <w:numId w:val="3"/>
        </w:numPr>
        <w:ind w:left="0" w:leftChars="0" w:firstLine="0" w:firstLineChars="0"/>
        <w:rPr>
          <w:rFonts w:hint="eastAsia" w:ascii="黑体" w:eastAsia="黑体"/>
          <w:b/>
          <w:bCs/>
          <w:lang w:val="en-US" w:eastAsia="zh-CN"/>
        </w:rPr>
      </w:pPr>
      <w:bookmarkStart w:id="6" w:name="_Toc21847"/>
      <w:r>
        <w:rPr>
          <w:rFonts w:hint="eastAsia" w:ascii="黑体" w:eastAsia="黑体"/>
          <w:b/>
          <w:bCs/>
          <w:lang w:val="en-US" w:eastAsia="zh-CN"/>
        </w:rPr>
        <w:t xml:space="preserve"> 试验方法</w:t>
      </w:r>
      <w:bookmarkEnd w:id="6"/>
    </w:p>
    <w:p>
      <w:pPr>
        <w:numPr>
          <w:ilvl w:val="0"/>
          <w:numId w:val="0"/>
        </w:numPr>
        <w:ind w:leftChars="0"/>
        <w:rPr>
          <w:rFonts w:hint="eastAsia" w:ascii="黑体" w:eastAsia="黑体"/>
          <w:b/>
          <w:bCs/>
          <w:lang w:val="en-US" w:eastAsia="zh-CN"/>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5.1  试验条件</w:t>
      </w:r>
    </w:p>
    <w:p>
      <w:pPr>
        <w:numPr>
          <w:ilvl w:val="0"/>
          <w:numId w:val="0"/>
        </w:numPr>
        <w:ind w:leftChars="0"/>
        <w:rPr>
          <w:rFonts w:hint="eastAsia" w:ascii="黑体" w:eastAsia="黑体"/>
          <w:b/>
          <w:bCs/>
          <w:lang w:val="en-US" w:eastAsia="zh-CN"/>
        </w:rPr>
      </w:pP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单线泵出厂试验介质为粘度值 41.4～50.6 mm2 /s 的润滑油，寿命试验介质为锥入度 265 ～ 295</w:t>
      </w:r>
    </w:p>
    <w:p>
      <w:pPr>
        <w:numPr>
          <w:ilvl w:val="0"/>
          <w:numId w:val="0"/>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（25℃，150 g）1/10 mm 的润滑脂。试验在室温下进行。</w:t>
      </w:r>
    </w:p>
    <w:p>
      <w:pPr>
        <w:numPr>
          <w:ilvl w:val="0"/>
          <w:numId w:val="0"/>
        </w:numPr>
        <w:ind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试验稳态压力36-37 MPa 。 压力表量程为 0～60 MPa ，准确度2.5级。型式试验时准确度可为1.5 级。</w:t>
      </w:r>
    </w:p>
    <w:p>
      <w:pPr>
        <w:numPr>
          <w:ilvl w:val="0"/>
          <w:numId w:val="0"/>
        </w:numPr>
        <w:ind w:firstLine="420" w:firstLineChars="200"/>
        <w:rPr>
          <w:rFonts w:hint="eastAsia" w:ascii="宋体" w:hAnsi="宋体" w:eastAsia="宋体" w:cs="宋体"/>
          <w:b w:val="0"/>
          <w:bCs w:val="0"/>
          <w:lang w:val="en-US" w:eastAsia="zh-CN"/>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5.2  试验系统原理</w:t>
      </w:r>
    </w:p>
    <w:p>
      <w:pPr>
        <w:numPr>
          <w:ilvl w:val="0"/>
          <w:numId w:val="0"/>
        </w:numPr>
        <w:ind w:leftChars="0"/>
        <w:rPr>
          <w:rFonts w:hint="eastAsia" w:ascii="黑体" w:eastAsia="黑体"/>
          <w:b/>
          <w:bCs/>
          <w:lang w:val="en-US" w:eastAsia="zh-CN"/>
        </w:rPr>
      </w:pPr>
    </w:p>
    <w:p>
      <w:pPr>
        <w:numPr>
          <w:ilvl w:val="0"/>
          <w:numId w:val="0"/>
        </w:numPr>
        <w:ind w:leftChars="0" w:firstLine="420" w:firstLineChars="200"/>
        <w:rPr>
          <w:rFonts w:hint="eastAsia" w:ascii="宋体" w:hAnsi="宋体" w:eastAsia="宋体" w:cs="宋体"/>
          <w:b w:val="0"/>
          <w:bCs w:val="0"/>
          <w:lang w:val="en-US" w:eastAsia="zh-CN"/>
        </w:rPr>
        <w:sectPr>
          <w:headerReference r:id="rId20" w:type="default"/>
          <w:footerReference r:id="rId22" w:type="default"/>
          <w:headerReference r:id="rId21" w:type="even"/>
          <w:pgSz w:w="11906" w:h="16838"/>
          <w:pgMar w:top="1440" w:right="1080" w:bottom="1440" w:left="1080" w:header="851" w:footer="992" w:gutter="0"/>
          <w:pgNumType w:fmt="decimal"/>
          <w:cols w:space="425" w:num="1"/>
          <w:docGrid w:type="lines" w:linePitch="312" w:charSpace="0"/>
        </w:sectPr>
      </w:pPr>
    </w:p>
    <w:p>
      <w:pPr>
        <w:numPr>
          <w:ilvl w:val="0"/>
          <w:numId w:val="0"/>
        </w:numPr>
        <w:ind w:leftChars="0" w:firstLine="420" w:firstLineChars="200"/>
        <w:rPr>
          <w:rFonts w:hint="default" w:ascii="黑体" w:eastAsia="黑体"/>
          <w:b/>
          <w:bCs/>
          <w:lang w:val="en-US" w:eastAsia="zh-CN"/>
        </w:rPr>
      </w:pPr>
      <w:r>
        <w:rPr>
          <w:rFonts w:hint="eastAsia" w:ascii="宋体" w:hAnsi="宋体" w:eastAsia="宋体" w:cs="宋体"/>
          <w:b w:val="0"/>
          <w:bCs w:val="0"/>
          <w:lang w:val="en-US" w:eastAsia="zh-CN"/>
        </w:rPr>
        <w:t>单线泵试验系统原理如图 2 所示。</w:t>
      </w:r>
    </w:p>
    <w:p>
      <w:pPr>
        <w:numPr>
          <w:ilvl w:val="0"/>
          <w:numId w:val="0"/>
        </w:numPr>
        <w:ind w:leftChars="0" w:firstLine="420" w:firstLineChars="200"/>
        <w:rPr>
          <w:sz w:val="25"/>
        </w:rPr>
      </w:pPr>
      <w:r>
        <w:rPr>
          <w:rFonts w:hint="eastAsia" w:ascii="宋体" w:hAnsi="宋体" w:eastAsia="宋体" w:cs="宋体"/>
          <w:b w:val="0"/>
          <w:bCs w:val="0"/>
          <w:lang w:val="en-US" w:eastAsia="zh-CN"/>
        </w:rPr>
        <w:drawing>
          <wp:anchor distT="0" distB="0" distL="0" distR="0" simplePos="0" relativeHeight="251664384" behindDoc="0" locked="0" layoutInCell="1" allowOverlap="1">
            <wp:simplePos x="0" y="0"/>
            <wp:positionH relativeFrom="page">
              <wp:posOffset>2204085</wp:posOffset>
            </wp:positionH>
            <wp:positionV relativeFrom="paragraph">
              <wp:posOffset>234950</wp:posOffset>
            </wp:positionV>
            <wp:extent cx="3549650" cy="1728470"/>
            <wp:effectExtent l="0" t="0" r="6350" b="11430"/>
            <wp:wrapTopAndBottom/>
            <wp:docPr id="4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7.png"/>
                    <pic:cNvPicPr>
                      <a:picLocks noChangeAspect="1"/>
                    </pic:cNvPicPr>
                  </pic:nvPicPr>
                  <pic:blipFill>
                    <a:blip r:embed="rId31" cstate="print"/>
                    <a:stretch>
                      <a:fillRect/>
                    </a:stretch>
                  </pic:blipFill>
                  <pic:spPr>
                    <a:xfrm>
                      <a:off x="0" y="0"/>
                      <a:ext cx="3549338" cy="1728787"/>
                    </a:xfrm>
                    <a:prstGeom prst="rect">
                      <a:avLst/>
                    </a:prstGeom>
                  </pic:spPr>
                </pic:pic>
              </a:graphicData>
            </a:graphic>
          </wp:anchor>
        </w:drawing>
      </w:r>
    </w:p>
    <w:p>
      <w:pPr>
        <w:spacing w:before="82"/>
        <w:ind w:left="0" w:right="1388" w:firstLine="0"/>
        <w:jc w:val="center"/>
        <w:rPr>
          <w:rFonts w:hint="eastAsia" w:ascii="宋体" w:hAnsi="宋体" w:eastAsia="宋体" w:cs="宋体"/>
          <w:sz w:val="21"/>
          <w:szCs w:val="21"/>
        </w:rPr>
      </w:pPr>
      <w:r>
        <w:rPr>
          <w:rFonts w:hint="eastAsia" w:ascii="宋体" w:hAnsi="宋体" w:eastAsia="宋体" w:cs="宋体"/>
          <w:sz w:val="21"/>
          <w:szCs w:val="21"/>
        </w:rPr>
        <w:t>1—被试泵； 2—调压阀</w:t>
      </w:r>
    </w:p>
    <w:p>
      <w:pPr>
        <w:pStyle w:val="5"/>
        <w:spacing w:before="72"/>
        <w:ind w:right="1354"/>
        <w:jc w:val="center"/>
        <w:rPr>
          <w:rFonts w:hint="eastAsia" w:ascii="宋体" w:hAnsi="宋体" w:eastAsia="宋体" w:cs="宋体"/>
          <w:w w:val="105"/>
          <w:sz w:val="21"/>
          <w:szCs w:val="21"/>
        </w:rPr>
      </w:pPr>
      <w:r>
        <w:rPr>
          <w:rFonts w:hint="eastAsia" w:ascii="宋体" w:hAnsi="宋体" w:eastAsia="宋体" w:cs="宋体"/>
          <w:w w:val="105"/>
          <w:sz w:val="21"/>
          <w:szCs w:val="21"/>
        </w:rPr>
        <w:t>图 2</w:t>
      </w:r>
    </w:p>
    <w:p>
      <w:pPr>
        <w:pStyle w:val="5"/>
        <w:spacing w:before="72"/>
        <w:ind w:right="1354"/>
        <w:jc w:val="center"/>
        <w:rPr>
          <w:rFonts w:hint="eastAsia" w:ascii="宋体" w:hAnsi="宋体" w:eastAsia="宋体" w:cs="宋体"/>
          <w:w w:val="105"/>
          <w:sz w:val="21"/>
          <w:szCs w:val="21"/>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5.3  耐压性试验</w:t>
      </w:r>
    </w:p>
    <w:p>
      <w:pPr>
        <w:numPr>
          <w:ilvl w:val="0"/>
          <w:numId w:val="0"/>
        </w:numPr>
        <w:ind w:leftChars="0"/>
        <w:rPr>
          <w:rFonts w:hint="eastAsia" w:ascii="黑体" w:eastAsia="黑体"/>
          <w:b/>
          <w:bCs/>
          <w:lang w:val="en-US" w:eastAsia="zh-CN"/>
        </w:rPr>
      </w:pPr>
    </w:p>
    <w:p>
      <w:pPr>
        <w:pStyle w:val="5"/>
        <w:spacing w:before="76"/>
        <w:ind w:left="559"/>
        <w:rPr>
          <w:w w:val="105"/>
          <w:sz w:val="21"/>
          <w:szCs w:val="21"/>
        </w:rPr>
      </w:pPr>
      <w:r>
        <w:rPr>
          <w:w w:val="105"/>
          <w:sz w:val="21"/>
          <w:szCs w:val="21"/>
        </w:rPr>
        <w:t xml:space="preserve">启动单线泵，将给油口压力调至 </w:t>
      </w:r>
      <w:r>
        <w:rPr>
          <w:rFonts w:ascii="Times New Roman" w:eastAsia="Times New Roman"/>
          <w:w w:val="105"/>
          <w:sz w:val="21"/>
          <w:szCs w:val="21"/>
        </w:rPr>
        <w:t xml:space="preserve">37 MPa </w:t>
      </w:r>
      <w:r>
        <w:rPr>
          <w:w w:val="105"/>
          <w:sz w:val="21"/>
          <w:szCs w:val="21"/>
        </w:rPr>
        <w:t xml:space="preserve">运行 </w:t>
      </w:r>
      <w:r>
        <w:rPr>
          <w:rFonts w:ascii="Times New Roman" w:eastAsia="Times New Roman"/>
          <w:w w:val="105"/>
          <w:sz w:val="21"/>
          <w:szCs w:val="21"/>
        </w:rPr>
        <w:t>2 min</w:t>
      </w:r>
      <w:r>
        <w:rPr>
          <w:w w:val="105"/>
          <w:sz w:val="21"/>
          <w:szCs w:val="21"/>
        </w:rPr>
        <w:t xml:space="preserve">，其耐压性能应符合 </w:t>
      </w:r>
      <w:r>
        <w:rPr>
          <w:rFonts w:ascii="Times New Roman" w:eastAsia="Times New Roman"/>
          <w:w w:val="105"/>
          <w:sz w:val="21"/>
          <w:szCs w:val="21"/>
        </w:rPr>
        <w:t xml:space="preserve">4.1 </w:t>
      </w:r>
      <w:r>
        <w:rPr>
          <w:w w:val="105"/>
          <w:sz w:val="21"/>
          <w:szCs w:val="21"/>
        </w:rPr>
        <w:t>的规定。</w:t>
      </w:r>
    </w:p>
    <w:p>
      <w:pPr>
        <w:pStyle w:val="5"/>
        <w:spacing w:before="76"/>
        <w:ind w:left="559"/>
        <w:rPr>
          <w:w w:val="105"/>
          <w:sz w:val="21"/>
          <w:szCs w:val="21"/>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5.4  密封性试验</w:t>
      </w:r>
    </w:p>
    <w:p>
      <w:pPr>
        <w:numPr>
          <w:ilvl w:val="0"/>
          <w:numId w:val="0"/>
        </w:numPr>
        <w:ind w:leftChars="0"/>
        <w:rPr>
          <w:rFonts w:hint="eastAsia" w:ascii="黑体" w:eastAsia="黑体"/>
          <w:b/>
          <w:bCs/>
          <w:lang w:val="en-US" w:eastAsia="zh-CN"/>
        </w:rPr>
      </w:pPr>
    </w:p>
    <w:p>
      <w:pPr>
        <w:pStyle w:val="5"/>
        <w:spacing w:before="64"/>
        <w:ind w:left="559"/>
        <w:rPr>
          <w:rFonts w:hint="eastAsia" w:ascii="宋体" w:hAnsi="宋体" w:eastAsia="宋体" w:cs="宋体"/>
          <w:w w:val="105"/>
          <w:sz w:val="21"/>
          <w:szCs w:val="21"/>
        </w:rPr>
      </w:pPr>
      <w:r>
        <w:rPr>
          <w:rFonts w:hint="eastAsia" w:ascii="宋体" w:hAnsi="宋体" w:eastAsia="宋体" w:cs="宋体"/>
          <w:w w:val="105"/>
          <w:sz w:val="21"/>
          <w:szCs w:val="21"/>
        </w:rPr>
        <w:t>耐压试验结束后，目视检查外部各连接处，其密封性能应符合 4.2 的规定。</w:t>
      </w:r>
    </w:p>
    <w:p>
      <w:pPr>
        <w:pStyle w:val="5"/>
        <w:spacing w:before="64"/>
        <w:ind w:left="559"/>
        <w:rPr>
          <w:rFonts w:hint="eastAsia" w:ascii="宋体" w:hAnsi="宋体" w:eastAsia="宋体" w:cs="宋体"/>
          <w:w w:val="105"/>
          <w:sz w:val="21"/>
          <w:szCs w:val="21"/>
        </w:rPr>
      </w:pPr>
    </w:p>
    <w:p>
      <w:pPr>
        <w:numPr>
          <w:ilvl w:val="0"/>
          <w:numId w:val="0"/>
        </w:numPr>
        <w:ind w:leftChars="0"/>
        <w:rPr>
          <w:rFonts w:hint="eastAsia" w:ascii="黑体" w:eastAsia="黑体"/>
          <w:b/>
          <w:bCs/>
          <w:lang w:val="en-US" w:eastAsia="zh-CN"/>
        </w:rPr>
      </w:pPr>
      <w:bookmarkStart w:id="7" w:name="_Toc13397"/>
      <w:r>
        <w:rPr>
          <w:rFonts w:hint="eastAsia" w:ascii="黑体" w:eastAsia="黑体"/>
          <w:b/>
          <w:bCs/>
          <w:lang w:val="en-US" w:eastAsia="zh-CN"/>
        </w:rPr>
        <w:t>5.5</w:t>
      </w:r>
      <w:r>
        <w:rPr>
          <w:rFonts w:hint="eastAsia" w:ascii="黑体" w:eastAsia="黑体"/>
          <w:b/>
          <w:bCs/>
          <w:lang w:val="en-US" w:eastAsia="zh-CN"/>
        </w:rPr>
        <w:tab/>
      </w:r>
      <w:r>
        <w:rPr>
          <w:rFonts w:hint="eastAsia" w:ascii="黑体" w:eastAsia="黑体"/>
          <w:b/>
          <w:bCs/>
          <w:lang w:val="en-US" w:eastAsia="zh-CN"/>
        </w:rPr>
        <w:t xml:space="preserve"> 给油量试验</w:t>
      </w:r>
      <w:bookmarkEnd w:id="7"/>
    </w:p>
    <w:p>
      <w:pPr>
        <w:numPr>
          <w:ilvl w:val="0"/>
          <w:numId w:val="0"/>
        </w:numPr>
        <w:ind w:leftChars="0"/>
        <w:rPr>
          <w:rFonts w:hint="eastAsia" w:ascii="黑体" w:eastAsia="黑体"/>
          <w:b/>
          <w:bCs/>
          <w:lang w:val="en-US" w:eastAsia="zh-CN"/>
        </w:rPr>
      </w:pPr>
    </w:p>
    <w:p>
      <w:pPr>
        <w:numPr>
          <w:ilvl w:val="0"/>
          <w:numId w:val="0"/>
        </w:numPr>
        <w:ind w:leftChars="0" w:firstLine="420" w:firstLineChars="200"/>
        <w:rPr>
          <w:rFonts w:hint="eastAsia" w:ascii="宋体" w:hAnsi="宋体" w:eastAsia="宋体" w:cs="宋体"/>
          <w:b w:val="0"/>
          <w:bCs w:val="0"/>
          <w:lang w:val="en-US" w:eastAsia="zh-CN"/>
        </w:rPr>
      </w:pPr>
      <w:r>
        <w:rPr>
          <w:rFonts w:hint="eastAsia" w:ascii="宋体" w:hAnsi="宋体" w:eastAsia="宋体" w:cs="宋体"/>
          <w:b w:val="0"/>
          <w:bCs w:val="0"/>
          <w:lang w:val="en-US" w:eastAsia="zh-CN"/>
        </w:rPr>
        <w:t>将给油口压力调至 31.5 MPa，给油量调至最大，测量给油口 3 min 给油量，其平均值应符合 4.3 规</w:t>
      </w:r>
    </w:p>
    <w:p>
      <w:pPr>
        <w:numPr>
          <w:ilvl w:val="0"/>
          <w:numId w:val="0"/>
        </w:numPr>
        <w:ind w:leftChars="0"/>
        <w:rPr>
          <w:rFonts w:hint="eastAsia" w:ascii="宋体" w:hAnsi="宋体" w:eastAsia="宋体" w:cs="宋体"/>
          <w:b w:val="0"/>
          <w:bCs w:val="0"/>
          <w:lang w:val="en-US" w:eastAsia="zh-CN"/>
        </w:rPr>
      </w:pPr>
      <w:r>
        <w:rPr>
          <w:rFonts w:hint="eastAsia" w:ascii="宋体" w:hAnsi="宋体" w:eastAsia="宋体" w:cs="宋体"/>
          <w:b w:val="0"/>
          <w:bCs w:val="0"/>
          <w:lang w:val="en-US" w:eastAsia="zh-CN"/>
        </w:rPr>
        <w:t>定。调节给油量调节螺钉，观察给油量，应能任意变化。</w:t>
      </w:r>
    </w:p>
    <w:p>
      <w:pPr>
        <w:pStyle w:val="5"/>
        <w:spacing w:before="76"/>
        <w:ind w:left="559"/>
        <w:rPr>
          <w:w w:val="105"/>
          <w:sz w:val="21"/>
          <w:szCs w:val="21"/>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5.6</w:t>
      </w:r>
      <w:r>
        <w:rPr>
          <w:rFonts w:hint="eastAsia" w:ascii="黑体" w:eastAsia="黑体"/>
          <w:b/>
          <w:bCs/>
          <w:lang w:val="en-US" w:eastAsia="zh-CN"/>
        </w:rPr>
        <w:tab/>
      </w:r>
      <w:r>
        <w:rPr>
          <w:rFonts w:hint="eastAsia" w:ascii="黑体" w:eastAsia="黑体"/>
          <w:b/>
          <w:bCs/>
          <w:lang w:val="en-US" w:eastAsia="zh-CN"/>
        </w:rPr>
        <w:t xml:space="preserve"> 调压和超压保护试验</w:t>
      </w:r>
    </w:p>
    <w:p>
      <w:pPr>
        <w:numPr>
          <w:ilvl w:val="0"/>
          <w:numId w:val="0"/>
        </w:numPr>
        <w:ind w:leftChars="0"/>
        <w:rPr>
          <w:rFonts w:hint="eastAsia" w:ascii="黑体" w:eastAsia="黑体"/>
          <w:b/>
          <w:bCs/>
          <w:lang w:val="en-US" w:eastAsia="zh-CN"/>
        </w:rPr>
      </w:pPr>
    </w:p>
    <w:p>
      <w:pPr>
        <w:numPr>
          <w:ilvl w:val="0"/>
          <w:numId w:val="0"/>
        </w:numPr>
        <w:ind w:leftChars="0" w:firstLine="440" w:firstLineChars="200"/>
        <w:rPr>
          <w:rFonts w:hint="eastAsia" w:ascii="宋体" w:hAnsi="宋体" w:eastAsia="宋体" w:cs="宋体"/>
          <w:b w:val="0"/>
          <w:bCs w:val="0"/>
          <w:lang w:val="en-US" w:eastAsia="zh-CN"/>
        </w:rPr>
      </w:pPr>
      <w:r>
        <w:rPr>
          <w:w w:val="105"/>
          <w:sz w:val="21"/>
          <w:szCs w:val="21"/>
        </w:rPr>
        <w:t>将</w:t>
      </w:r>
      <w:r>
        <w:rPr>
          <w:rFonts w:hint="eastAsia" w:ascii="宋体" w:hAnsi="宋体" w:eastAsia="宋体" w:cs="宋体"/>
          <w:b w:val="0"/>
          <w:bCs w:val="0"/>
          <w:lang w:val="en-US" w:eastAsia="zh-CN"/>
        </w:rPr>
        <w:t>给油口调压阀和单线泵上的调压阀同时调整至 31.5 MPa，然后将单线泵上的调压阀压力调低，</w:t>
      </w:r>
    </w:p>
    <w:p>
      <w:pPr>
        <w:numPr>
          <w:ilvl w:val="0"/>
          <w:numId w:val="0"/>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压力应能同步降低。将单线泵上调压阀调回至 31.5 MPa。然后调节给油口调压阀，在给油口压力不大</w:t>
      </w:r>
    </w:p>
    <w:p>
      <w:pPr>
        <w:numPr>
          <w:ilvl w:val="0"/>
          <w:numId w:val="0"/>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于 33 MPa 时，单线泵超压保护性能应符合 4.4 的规定。</w:t>
      </w:r>
    </w:p>
    <w:p>
      <w:pPr>
        <w:pStyle w:val="5"/>
        <w:spacing w:before="76"/>
        <w:rPr>
          <w:w w:val="105"/>
          <w:sz w:val="21"/>
          <w:szCs w:val="21"/>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5.7  油位控制试验</w:t>
      </w:r>
    </w:p>
    <w:p>
      <w:pPr>
        <w:numPr>
          <w:ilvl w:val="0"/>
          <w:numId w:val="0"/>
        </w:numPr>
        <w:ind w:leftChars="0"/>
        <w:rPr>
          <w:rFonts w:hint="eastAsia" w:ascii="黑体" w:eastAsia="黑体"/>
          <w:b/>
          <w:bCs/>
          <w:lang w:val="en-US" w:eastAsia="zh-CN"/>
        </w:rPr>
      </w:pPr>
    </w:p>
    <w:p>
      <w:pPr>
        <w:numPr>
          <w:ilvl w:val="0"/>
          <w:numId w:val="0"/>
        </w:numPr>
        <w:ind w:leftChars="0" w:firstLine="440" w:firstLineChars="200"/>
        <w:rPr>
          <w:w w:val="105"/>
          <w:sz w:val="21"/>
          <w:szCs w:val="21"/>
        </w:rPr>
      </w:pPr>
      <w:r>
        <w:rPr>
          <w:w w:val="105"/>
          <w:sz w:val="21"/>
          <w:szCs w:val="21"/>
        </w:rPr>
        <w:t>将上、下油位限位开关与报警器接通，向贮油桶内加入润滑油。</w:t>
      </w:r>
    </w:p>
    <w:p>
      <w:pPr>
        <w:numPr>
          <w:ilvl w:val="0"/>
          <w:numId w:val="0"/>
        </w:numPr>
        <w:ind w:leftChars="0" w:firstLine="440" w:firstLineChars="200"/>
        <w:rPr>
          <w:w w:val="105"/>
          <w:sz w:val="21"/>
          <w:szCs w:val="21"/>
        </w:rPr>
      </w:pPr>
      <w:r>
        <w:rPr>
          <w:w w:val="105"/>
          <w:sz w:val="21"/>
          <w:szCs w:val="21"/>
        </w:rPr>
        <w:t>当贮油桶内油位低于最低油位时，应发出低位报警；当贮油桶内油位高于最低油位、低于最高油位时，报警应停止；当贮油桶内油位高于最高油位时，应发出高位报警。</w:t>
      </w:r>
    </w:p>
    <w:p>
      <w:pPr>
        <w:pStyle w:val="5"/>
        <w:spacing w:before="76"/>
        <w:ind w:firstLine="440" w:firstLineChars="200"/>
        <w:jc w:val="left"/>
        <w:rPr>
          <w:w w:val="105"/>
          <w:sz w:val="21"/>
          <w:szCs w:val="21"/>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5.8  噪声试验</w:t>
      </w:r>
    </w:p>
    <w:p>
      <w:pPr>
        <w:numPr>
          <w:ilvl w:val="0"/>
          <w:numId w:val="0"/>
        </w:numPr>
        <w:ind w:leftChars="0"/>
        <w:rPr>
          <w:rFonts w:hint="eastAsia" w:ascii="黑体" w:eastAsia="黑体"/>
          <w:b/>
          <w:bCs/>
          <w:lang w:val="en-US" w:eastAsia="zh-CN"/>
        </w:rPr>
      </w:pPr>
    </w:p>
    <w:p>
      <w:pPr>
        <w:numPr>
          <w:ilvl w:val="0"/>
          <w:numId w:val="0"/>
        </w:numPr>
        <w:ind w:leftChars="0" w:firstLine="440" w:firstLineChars="200"/>
        <w:rPr>
          <w:w w:val="105"/>
          <w:sz w:val="21"/>
          <w:szCs w:val="21"/>
        </w:rPr>
        <w:sectPr>
          <w:headerReference r:id="rId23" w:type="default"/>
          <w:footerReference r:id="rId24" w:type="default"/>
          <w:pgSz w:w="11906" w:h="16838"/>
          <w:pgMar w:top="1440" w:right="1080" w:bottom="1440" w:left="1080" w:header="851" w:footer="992" w:gutter="0"/>
          <w:pgNumType w:fmt="decimal"/>
          <w:cols w:space="425" w:num="1"/>
          <w:docGrid w:type="lines" w:linePitch="312" w:charSpace="0"/>
        </w:sectPr>
      </w:pPr>
      <w:r>
        <w:rPr>
          <w:w w:val="105"/>
          <w:sz w:val="21"/>
          <w:szCs w:val="21"/>
        </w:rPr>
        <w:t>将单线泵置于离地 1 m 高处，在公称压力下运行时，距单线泵四面各 1 m 处，用普通声级计测</w:t>
      </w:r>
    </w:p>
    <w:p>
      <w:pPr>
        <w:numPr>
          <w:ilvl w:val="0"/>
          <w:numId w:val="0"/>
        </w:numPr>
        <w:rPr>
          <w:w w:val="105"/>
          <w:sz w:val="21"/>
          <w:szCs w:val="21"/>
        </w:rPr>
      </w:pPr>
      <w:r>
        <w:rPr>
          <w:w w:val="105"/>
          <w:sz w:val="21"/>
          <w:szCs w:val="21"/>
        </w:rPr>
        <w:t>量噪声值，其平均值应符合 4.6 的规定。</w:t>
      </w:r>
    </w:p>
    <w:p>
      <w:pPr>
        <w:numPr>
          <w:ilvl w:val="0"/>
          <w:numId w:val="0"/>
        </w:numPr>
        <w:rPr>
          <w:w w:val="105"/>
          <w:sz w:val="21"/>
          <w:szCs w:val="21"/>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5.9  清洁度检查</w:t>
      </w:r>
    </w:p>
    <w:p>
      <w:pPr>
        <w:numPr>
          <w:ilvl w:val="0"/>
          <w:numId w:val="0"/>
        </w:numPr>
        <w:ind w:leftChars="0"/>
        <w:rPr>
          <w:rFonts w:hint="eastAsia" w:ascii="黑体" w:eastAsia="黑体"/>
          <w:b/>
          <w:bCs/>
          <w:lang w:val="en-US" w:eastAsia="zh-CN"/>
        </w:rPr>
      </w:pPr>
    </w:p>
    <w:p>
      <w:pPr>
        <w:pStyle w:val="5"/>
        <w:spacing w:before="76"/>
        <w:ind w:firstLine="440" w:firstLineChars="200"/>
        <w:jc w:val="left"/>
        <w:rPr>
          <w:rFonts w:asciiTheme="minorHAnsi" w:hAnsiTheme="minorHAnsi" w:eastAsiaTheme="minorEastAsia" w:cstheme="minorBidi"/>
          <w:w w:val="105"/>
          <w:kern w:val="2"/>
          <w:sz w:val="21"/>
          <w:szCs w:val="21"/>
          <w:lang w:val="en-US" w:eastAsia="zh-CN" w:bidi="ar-SA"/>
        </w:rPr>
      </w:pPr>
      <w:r>
        <w:rPr>
          <w:w w:val="105"/>
          <w:sz w:val="21"/>
          <w:szCs w:val="21"/>
        </w:rPr>
        <w:t>将</w:t>
      </w:r>
      <w:r>
        <w:rPr>
          <w:rFonts w:asciiTheme="minorHAnsi" w:hAnsiTheme="minorHAnsi" w:eastAsiaTheme="minorEastAsia" w:cstheme="minorBidi"/>
          <w:w w:val="105"/>
          <w:kern w:val="2"/>
          <w:sz w:val="21"/>
          <w:szCs w:val="21"/>
          <w:lang w:val="en-US" w:eastAsia="zh-CN" w:bidi="ar-SA"/>
        </w:rPr>
        <w:t>单线泵解体，用经过过滤的石油醚冲洗所有零件的通油部位（贮油桶部分除外）。将冲洗后的石油醚用已在温度为 120℃的烘箱内烘干 60 min 且已称重的中速定量过滤纸过滤，然后把过滤纸放入温度为 120℃ 的烘箱内烘干 60 min。取出烘干后的过滤纸再次称重。过滤纸过滤后的重量与过滤前的重量之差值即为杂质重量，其值应符合 4.7 的规定。</w:t>
      </w:r>
    </w:p>
    <w:p>
      <w:pPr>
        <w:pStyle w:val="5"/>
        <w:spacing w:before="76"/>
        <w:ind w:firstLine="440" w:firstLineChars="200"/>
        <w:jc w:val="left"/>
        <w:rPr>
          <w:w w:val="105"/>
          <w:sz w:val="21"/>
          <w:szCs w:val="21"/>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5.10  表面涂装检查</w:t>
      </w:r>
    </w:p>
    <w:p>
      <w:pPr>
        <w:numPr>
          <w:ilvl w:val="0"/>
          <w:numId w:val="0"/>
        </w:numPr>
        <w:ind w:leftChars="0"/>
        <w:rPr>
          <w:rFonts w:hint="eastAsia" w:ascii="黑体" w:eastAsia="黑体"/>
          <w:b/>
          <w:bCs/>
          <w:lang w:val="en-US" w:eastAsia="zh-CN"/>
        </w:rPr>
      </w:pPr>
    </w:p>
    <w:p>
      <w:pPr>
        <w:numPr>
          <w:ilvl w:val="0"/>
          <w:numId w:val="0"/>
        </w:numPr>
        <w:ind w:leftChars="0" w:firstLine="440" w:firstLineChars="200"/>
        <w:rPr>
          <w:w w:val="105"/>
          <w:sz w:val="21"/>
          <w:szCs w:val="21"/>
        </w:rPr>
      </w:pPr>
      <w:r>
        <w:rPr>
          <w:w w:val="105"/>
          <w:sz w:val="21"/>
          <w:szCs w:val="21"/>
        </w:rPr>
        <w:t>目视检查单线泵表面涂装，其质量应符合 4.8 的规定。</w:t>
      </w:r>
    </w:p>
    <w:p>
      <w:pPr>
        <w:numPr>
          <w:ilvl w:val="0"/>
          <w:numId w:val="0"/>
        </w:numPr>
        <w:ind w:leftChars="0"/>
        <w:rPr>
          <w:w w:val="105"/>
          <w:sz w:val="21"/>
          <w:szCs w:val="21"/>
        </w:rPr>
      </w:pPr>
    </w:p>
    <w:p>
      <w:pPr>
        <w:numPr>
          <w:ilvl w:val="0"/>
          <w:numId w:val="0"/>
        </w:numPr>
        <w:ind w:leftChars="0"/>
        <w:rPr>
          <w:rFonts w:hint="eastAsia" w:ascii="黑体" w:eastAsia="黑体"/>
          <w:b/>
          <w:bCs/>
          <w:lang w:val="en-US" w:eastAsia="zh-CN"/>
        </w:rPr>
      </w:pPr>
      <w:bookmarkStart w:id="8" w:name="_Toc3549"/>
      <w:r>
        <w:rPr>
          <w:rFonts w:hint="eastAsia" w:ascii="黑体" w:eastAsia="黑体"/>
          <w:b/>
          <w:bCs/>
          <w:lang w:val="en-US" w:eastAsia="zh-CN"/>
        </w:rPr>
        <w:t>5.11  寿命试验</w:t>
      </w:r>
      <w:bookmarkEnd w:id="8"/>
    </w:p>
    <w:p>
      <w:pPr>
        <w:numPr>
          <w:ilvl w:val="0"/>
          <w:numId w:val="0"/>
        </w:numPr>
        <w:ind w:leftChars="0"/>
        <w:rPr>
          <w:rFonts w:hint="eastAsia" w:ascii="黑体" w:eastAsia="黑体"/>
          <w:b/>
          <w:bCs/>
          <w:lang w:val="en-US" w:eastAsia="zh-CN"/>
        </w:rPr>
      </w:pPr>
    </w:p>
    <w:p>
      <w:pPr>
        <w:numPr>
          <w:ilvl w:val="0"/>
          <w:numId w:val="0"/>
        </w:numPr>
        <w:ind w:leftChars="0" w:firstLine="440" w:firstLineChars="200"/>
        <w:rPr>
          <w:w w:val="105"/>
          <w:sz w:val="21"/>
          <w:szCs w:val="21"/>
          <w:lang w:val="en-US" w:eastAsia="zh-CN"/>
        </w:rPr>
      </w:pPr>
      <w:r>
        <w:rPr>
          <w:w w:val="105"/>
          <w:sz w:val="21"/>
          <w:szCs w:val="21"/>
          <w:lang w:val="en-US" w:eastAsia="zh-CN"/>
        </w:rPr>
        <w:t>将单线泵给油口压力调至 31.5 MPa，给油量调至最大，运行 2000 h 后，按 5.5 的规定测量给油量，其值应符合 4.9 的规定。</w:t>
      </w:r>
    </w:p>
    <w:p>
      <w:pPr>
        <w:pStyle w:val="5"/>
        <w:spacing w:before="76"/>
        <w:jc w:val="left"/>
        <w:rPr>
          <w:w w:val="105"/>
          <w:sz w:val="21"/>
          <w:szCs w:val="21"/>
        </w:rPr>
      </w:pPr>
    </w:p>
    <w:p>
      <w:pPr>
        <w:numPr>
          <w:ilvl w:val="0"/>
          <w:numId w:val="0"/>
        </w:numPr>
        <w:ind w:leftChars="0"/>
        <w:rPr>
          <w:rFonts w:hint="eastAsia" w:ascii="黑体" w:eastAsia="黑体"/>
          <w:b/>
          <w:bCs/>
          <w:lang w:val="en-US" w:eastAsia="zh-CN"/>
        </w:rPr>
      </w:pPr>
      <w:bookmarkStart w:id="9" w:name="_Toc25711"/>
      <w:r>
        <w:rPr>
          <w:rFonts w:hint="eastAsia" w:ascii="黑体" w:eastAsia="黑体"/>
          <w:b/>
          <w:bCs/>
          <w:lang w:val="en-US" w:eastAsia="zh-CN"/>
        </w:rPr>
        <w:t>6. 检验规则</w:t>
      </w:r>
      <w:bookmarkEnd w:id="9"/>
    </w:p>
    <w:p>
      <w:pPr>
        <w:numPr>
          <w:ilvl w:val="0"/>
          <w:numId w:val="0"/>
        </w:numPr>
        <w:ind w:leftChars="0"/>
        <w:rPr>
          <w:rFonts w:hint="eastAsia" w:ascii="黑体" w:eastAsia="黑体"/>
          <w:b/>
          <w:bCs/>
          <w:lang w:val="en-US" w:eastAsia="zh-CN"/>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6.1  出厂检验</w:t>
      </w:r>
    </w:p>
    <w:p>
      <w:pPr>
        <w:numPr>
          <w:ilvl w:val="0"/>
          <w:numId w:val="0"/>
        </w:numPr>
        <w:ind w:leftChars="0"/>
        <w:rPr>
          <w:rFonts w:hint="eastAsia" w:ascii="黑体" w:eastAsia="黑体"/>
          <w:b/>
          <w:bCs/>
          <w:lang w:val="en-US" w:eastAsia="zh-CN"/>
        </w:rPr>
      </w:pPr>
    </w:p>
    <w:p>
      <w:pPr>
        <w:pStyle w:val="5"/>
        <w:spacing w:before="76"/>
        <w:ind w:left="559"/>
        <w:rPr>
          <w:w w:val="105"/>
          <w:sz w:val="21"/>
          <w:szCs w:val="21"/>
        </w:rPr>
      </w:pPr>
      <w:r>
        <w:rPr>
          <w:w w:val="105"/>
          <w:sz w:val="21"/>
          <w:szCs w:val="21"/>
        </w:rPr>
        <w:t>单线泵出厂检验按 5.3、5.4、5.5 和 5.10 的规定进行。</w:t>
      </w:r>
    </w:p>
    <w:p>
      <w:pPr>
        <w:pStyle w:val="5"/>
        <w:spacing w:before="76"/>
        <w:ind w:left="559"/>
        <w:rPr>
          <w:w w:val="105"/>
          <w:sz w:val="21"/>
          <w:szCs w:val="21"/>
        </w:rPr>
      </w:pPr>
    </w:p>
    <w:p>
      <w:pPr>
        <w:numPr>
          <w:ilvl w:val="0"/>
          <w:numId w:val="0"/>
        </w:numPr>
        <w:ind w:leftChars="0"/>
        <w:rPr>
          <w:rFonts w:hint="eastAsia" w:ascii="黑体" w:eastAsia="黑体"/>
          <w:b/>
          <w:bCs/>
          <w:lang w:val="en-US" w:eastAsia="zh-CN"/>
        </w:rPr>
      </w:pPr>
      <w:r>
        <w:rPr>
          <w:rFonts w:hint="eastAsia" w:ascii="黑体" w:eastAsia="黑体"/>
          <w:b/>
          <w:bCs/>
          <w:lang w:val="en-US" w:eastAsia="zh-CN"/>
        </w:rPr>
        <w:t>6.2  型式检验</w:t>
      </w:r>
    </w:p>
    <w:p>
      <w:pPr>
        <w:numPr>
          <w:ilvl w:val="0"/>
          <w:numId w:val="0"/>
        </w:numPr>
        <w:ind w:leftChars="0"/>
        <w:rPr>
          <w:rFonts w:hint="eastAsia" w:ascii="黑体" w:eastAsia="黑体"/>
          <w:b/>
          <w:bCs/>
          <w:lang w:val="en-US" w:eastAsia="zh-CN"/>
        </w:rPr>
      </w:pPr>
    </w:p>
    <w:p>
      <w:pPr>
        <w:pStyle w:val="5"/>
        <w:spacing w:before="76"/>
        <w:rPr>
          <w:rFonts w:hint="eastAsia" w:ascii="黑体" w:eastAsia="黑体"/>
          <w:b/>
          <w:bCs/>
          <w:lang w:val="en-US" w:eastAsia="zh-CN"/>
        </w:rPr>
      </w:pPr>
      <w:r>
        <w:rPr>
          <w:rFonts w:hint="eastAsia" w:ascii="黑体" w:eastAsia="黑体" w:hAnsiTheme="minorHAnsi" w:cstheme="minorBidi"/>
          <w:b/>
          <w:bCs/>
          <w:kern w:val="2"/>
          <w:sz w:val="21"/>
          <w:szCs w:val="24"/>
          <w:lang w:val="en-US" w:eastAsia="zh-CN" w:bidi="ar-SA"/>
        </w:rPr>
        <w:t>6.2.1</w:t>
      </w:r>
      <w:r>
        <w:rPr>
          <w:rFonts w:hint="eastAsia"/>
          <w:w w:val="105"/>
          <w:sz w:val="21"/>
          <w:szCs w:val="21"/>
          <w:lang w:val="en-US" w:eastAsia="zh-CN"/>
        </w:rPr>
        <w:t xml:space="preserve">  有下列情况之一时应进行型式检验：</w:t>
      </w:r>
    </w:p>
    <w:p>
      <w:pPr>
        <w:pStyle w:val="5"/>
        <w:keepNext w:val="0"/>
        <w:keepLines w:val="0"/>
        <w:pageBreakBefore w:val="0"/>
        <w:widowControl w:val="0"/>
        <w:kinsoku/>
        <w:wordWrap/>
        <w:overflowPunct/>
        <w:topLinePunct w:val="0"/>
        <w:autoSpaceDE/>
        <w:autoSpaceDN/>
        <w:bidi w:val="0"/>
        <w:adjustRightInd/>
        <w:snapToGrid/>
        <w:spacing w:before="76"/>
        <w:ind w:firstLine="660" w:firstLineChars="300"/>
        <w:jc w:val="left"/>
        <w:textAlignment w:val="auto"/>
        <w:rPr>
          <w:w w:val="105"/>
          <w:sz w:val="21"/>
          <w:szCs w:val="21"/>
          <w:lang w:val="en-US" w:eastAsia="zh-CN"/>
        </w:rPr>
      </w:pPr>
      <w:r>
        <w:rPr>
          <w:rFonts w:hint="eastAsia"/>
          <w:w w:val="105"/>
          <w:sz w:val="21"/>
          <w:szCs w:val="21"/>
          <w:lang w:val="en-US" w:eastAsia="zh-CN"/>
        </w:rPr>
        <w:t>(a)</w:t>
      </w:r>
      <w:r>
        <w:rPr>
          <w:w w:val="105"/>
          <w:sz w:val="21"/>
          <w:szCs w:val="21"/>
          <w:lang w:val="en-US" w:eastAsia="zh-CN"/>
        </w:rPr>
        <w:t>首次试制、鉴定时；</w:t>
      </w:r>
    </w:p>
    <w:p>
      <w:pPr>
        <w:pStyle w:val="5"/>
        <w:keepNext w:val="0"/>
        <w:keepLines w:val="0"/>
        <w:pageBreakBefore w:val="0"/>
        <w:widowControl w:val="0"/>
        <w:kinsoku/>
        <w:wordWrap/>
        <w:overflowPunct/>
        <w:topLinePunct w:val="0"/>
        <w:autoSpaceDE/>
        <w:autoSpaceDN/>
        <w:bidi w:val="0"/>
        <w:adjustRightInd/>
        <w:snapToGrid/>
        <w:spacing w:before="76"/>
        <w:ind w:firstLine="660" w:firstLineChars="300"/>
        <w:jc w:val="left"/>
        <w:textAlignment w:val="auto"/>
        <w:rPr>
          <w:w w:val="105"/>
          <w:sz w:val="21"/>
          <w:szCs w:val="21"/>
          <w:lang w:val="en-US" w:eastAsia="zh-CN"/>
        </w:rPr>
      </w:pPr>
      <w:r>
        <w:rPr>
          <w:rFonts w:hint="eastAsia"/>
          <w:w w:val="105"/>
          <w:sz w:val="21"/>
          <w:szCs w:val="21"/>
          <w:lang w:val="en-US" w:eastAsia="zh-CN"/>
        </w:rPr>
        <w:t>(b)</w:t>
      </w:r>
      <w:r>
        <w:rPr>
          <w:w w:val="105"/>
          <w:sz w:val="21"/>
          <w:szCs w:val="21"/>
          <w:lang w:val="en-US" w:eastAsia="zh-CN"/>
        </w:rPr>
        <w:t>当结构、材料或工艺有较大改变，可能影响产品性能时；</w:t>
      </w:r>
    </w:p>
    <w:p>
      <w:pPr>
        <w:pStyle w:val="5"/>
        <w:keepNext w:val="0"/>
        <w:keepLines w:val="0"/>
        <w:pageBreakBefore w:val="0"/>
        <w:widowControl w:val="0"/>
        <w:kinsoku/>
        <w:wordWrap/>
        <w:overflowPunct/>
        <w:topLinePunct w:val="0"/>
        <w:autoSpaceDE/>
        <w:autoSpaceDN/>
        <w:bidi w:val="0"/>
        <w:adjustRightInd/>
        <w:snapToGrid/>
        <w:spacing w:before="76"/>
        <w:ind w:firstLine="660" w:firstLineChars="300"/>
        <w:jc w:val="left"/>
        <w:textAlignment w:val="auto"/>
        <w:rPr>
          <w:w w:val="105"/>
          <w:sz w:val="21"/>
          <w:szCs w:val="21"/>
        </w:rPr>
      </w:pPr>
      <w:r>
        <w:rPr>
          <w:rFonts w:hint="eastAsia"/>
          <w:w w:val="105"/>
          <w:sz w:val="21"/>
          <w:szCs w:val="21"/>
          <w:lang w:val="en-US" w:eastAsia="zh-CN"/>
        </w:rPr>
        <w:t>(c)</w:t>
      </w:r>
      <w:r>
        <w:rPr>
          <w:w w:val="105"/>
          <w:sz w:val="21"/>
          <w:szCs w:val="21"/>
          <w:lang w:val="en-US" w:eastAsia="zh-CN"/>
        </w:rPr>
        <w:t>正常生产满 5 年时。</w:t>
      </w:r>
    </w:p>
    <w:p>
      <w:pPr>
        <w:pStyle w:val="5"/>
        <w:spacing w:before="76"/>
        <w:rPr>
          <w:rFonts w:hint="eastAsia" w:ascii="黑体" w:eastAsia="黑体"/>
          <w:b/>
          <w:bCs/>
          <w:lang w:val="en-US" w:eastAsia="zh-CN"/>
        </w:rPr>
      </w:pPr>
      <w:r>
        <w:rPr>
          <w:rFonts w:hint="eastAsia" w:ascii="黑体" w:eastAsia="黑体" w:hAnsiTheme="minorHAnsi" w:cstheme="minorBidi"/>
          <w:b/>
          <w:bCs/>
          <w:kern w:val="2"/>
          <w:sz w:val="21"/>
          <w:szCs w:val="24"/>
          <w:lang w:val="en-US" w:eastAsia="zh-CN" w:bidi="ar-SA"/>
        </w:rPr>
        <w:t>6.2.2</w:t>
      </w:r>
      <w:r>
        <w:rPr>
          <w:rFonts w:hint="eastAsia"/>
          <w:w w:val="105"/>
          <w:sz w:val="21"/>
          <w:szCs w:val="21"/>
          <w:lang w:val="en-US" w:eastAsia="zh-CN"/>
        </w:rPr>
        <w:t xml:space="preserve">  型式检验产品应从已检验合格入库的成品中抽取，数量不少于2台。</w:t>
      </w:r>
    </w:p>
    <w:p>
      <w:pPr>
        <w:pStyle w:val="5"/>
        <w:spacing w:before="76"/>
        <w:rPr>
          <w:rFonts w:hint="eastAsia"/>
          <w:w w:val="105"/>
          <w:sz w:val="21"/>
          <w:szCs w:val="21"/>
          <w:lang w:val="en-US" w:eastAsia="zh-CN"/>
        </w:rPr>
      </w:pPr>
      <w:r>
        <w:rPr>
          <w:rFonts w:hint="eastAsia" w:ascii="黑体" w:eastAsia="黑体" w:hAnsiTheme="minorHAnsi" w:cstheme="minorBidi"/>
          <w:b/>
          <w:bCs/>
          <w:kern w:val="2"/>
          <w:sz w:val="21"/>
          <w:szCs w:val="24"/>
          <w:lang w:val="en-US" w:eastAsia="zh-CN" w:bidi="ar-SA"/>
        </w:rPr>
        <w:t>6.2.3</w:t>
      </w:r>
      <w:r>
        <w:rPr>
          <w:rFonts w:hint="eastAsia"/>
          <w:w w:val="105"/>
          <w:sz w:val="21"/>
          <w:szCs w:val="21"/>
          <w:lang w:val="en-US" w:eastAsia="zh-CN"/>
        </w:rPr>
        <w:t xml:space="preserve">  型式检验按第 5 章的规定进行。</w:t>
      </w:r>
    </w:p>
    <w:p>
      <w:pPr>
        <w:numPr>
          <w:ilvl w:val="0"/>
          <w:numId w:val="0"/>
        </w:numPr>
        <w:ind w:leftChars="0"/>
        <w:rPr>
          <w:rFonts w:hint="eastAsia" w:ascii="黑体" w:eastAsia="黑体"/>
          <w:b/>
          <w:bCs/>
          <w:lang w:val="en-US" w:eastAsia="zh-CN"/>
        </w:rPr>
      </w:pPr>
    </w:p>
    <w:p>
      <w:pPr>
        <w:numPr>
          <w:ilvl w:val="0"/>
          <w:numId w:val="0"/>
        </w:numPr>
        <w:ind w:leftChars="0"/>
        <w:rPr>
          <w:rFonts w:hint="eastAsia" w:ascii="黑体" w:eastAsia="黑体"/>
          <w:b/>
          <w:bCs/>
          <w:lang w:val="en-US" w:eastAsia="zh-CN"/>
        </w:rPr>
      </w:pPr>
      <w:bookmarkStart w:id="10" w:name="_Toc9001"/>
      <w:r>
        <w:rPr>
          <w:rFonts w:hint="eastAsia" w:ascii="黑体" w:eastAsia="黑体"/>
          <w:b/>
          <w:bCs/>
          <w:lang w:val="en-US" w:eastAsia="zh-CN"/>
        </w:rPr>
        <w:t>6.3  判 定</w:t>
      </w:r>
      <w:bookmarkEnd w:id="10"/>
    </w:p>
    <w:p>
      <w:pPr>
        <w:numPr>
          <w:ilvl w:val="0"/>
          <w:numId w:val="0"/>
        </w:numPr>
        <w:ind w:leftChars="0"/>
        <w:rPr>
          <w:rFonts w:hint="eastAsia" w:ascii="黑体" w:eastAsia="黑体"/>
          <w:b/>
          <w:bCs/>
          <w:lang w:val="en-US" w:eastAsia="zh-CN"/>
        </w:rPr>
      </w:pPr>
    </w:p>
    <w:p>
      <w:pPr>
        <w:pStyle w:val="5"/>
        <w:spacing w:before="76"/>
        <w:ind w:left="559"/>
        <w:rPr>
          <w:w w:val="105"/>
          <w:sz w:val="21"/>
          <w:szCs w:val="21"/>
        </w:rPr>
      </w:pPr>
      <w:r>
        <w:rPr>
          <w:w w:val="105"/>
          <w:sz w:val="21"/>
          <w:szCs w:val="21"/>
        </w:rPr>
        <w:t>型式检验若有项目不合格，应加倍抽检。若再有项目不合格，则判为不合格品。</w:t>
      </w:r>
    </w:p>
    <w:p>
      <w:pPr>
        <w:pStyle w:val="5"/>
        <w:spacing w:before="76"/>
        <w:ind w:left="559"/>
        <w:rPr>
          <w:w w:val="105"/>
          <w:sz w:val="21"/>
          <w:szCs w:val="21"/>
        </w:rPr>
      </w:pPr>
    </w:p>
    <w:p>
      <w:pPr>
        <w:numPr>
          <w:ilvl w:val="0"/>
          <w:numId w:val="0"/>
        </w:numPr>
        <w:ind w:leftChars="0"/>
        <w:rPr>
          <w:rFonts w:hint="eastAsia" w:ascii="黑体" w:eastAsia="黑体"/>
          <w:b/>
          <w:bCs/>
          <w:lang w:val="en-US" w:eastAsia="zh-CN"/>
        </w:rPr>
        <w:sectPr>
          <w:headerReference r:id="rId25" w:type="default"/>
          <w:footerReference r:id="rId26" w:type="default"/>
          <w:pgSz w:w="11906" w:h="16838"/>
          <w:pgMar w:top="1440" w:right="1080" w:bottom="1440" w:left="1080" w:header="851" w:footer="992" w:gutter="0"/>
          <w:pgNumType w:fmt="decimal"/>
          <w:cols w:space="425" w:num="1"/>
          <w:docGrid w:type="lines" w:linePitch="312" w:charSpace="0"/>
        </w:sectPr>
      </w:pPr>
      <w:r>
        <w:rPr>
          <w:rFonts w:hint="eastAsia" w:ascii="黑体" w:eastAsia="黑体"/>
          <w:b/>
          <w:bCs/>
          <w:lang w:val="en-US" w:eastAsia="zh-CN"/>
        </w:rPr>
        <w:t>7. 标志、包装、运输和贮存</w:t>
      </w:r>
    </w:p>
    <w:p>
      <w:pPr>
        <w:numPr>
          <w:ilvl w:val="0"/>
          <w:numId w:val="0"/>
        </w:numPr>
        <w:ind w:leftChars="0"/>
        <w:rPr>
          <w:rFonts w:hint="eastAsia" w:ascii="宋体" w:hAnsi="宋体" w:eastAsia="宋体" w:cs="宋体"/>
          <w:b w:val="0"/>
          <w:bCs w:val="0"/>
          <w:lang w:val="en-US" w:eastAsia="zh-CN"/>
        </w:rPr>
      </w:pPr>
      <w:r>
        <w:rPr>
          <w:rFonts w:hint="eastAsia" w:ascii="黑体" w:eastAsia="黑体"/>
          <w:b/>
          <w:bCs/>
          <w:lang w:val="en-US" w:eastAsia="zh-CN"/>
        </w:rPr>
        <w:t>7.1</w:t>
      </w:r>
      <w:r>
        <w:rPr>
          <w:rFonts w:hint="eastAsia" w:ascii="宋体" w:hAnsi="宋体" w:eastAsia="宋体" w:cs="宋体"/>
          <w:b w:val="0"/>
          <w:bCs w:val="0"/>
          <w:lang w:val="en-US" w:eastAsia="zh-CN"/>
        </w:rPr>
        <w:t xml:space="preserve">  单线润滑泵的标牌上应注明产品型号、主要技术参数、生产厂名称、生产日期、出厂编号等。</w:t>
      </w:r>
    </w:p>
    <w:p>
      <w:pPr>
        <w:numPr>
          <w:ilvl w:val="0"/>
          <w:numId w:val="0"/>
        </w:numPr>
        <w:ind w:leftChars="0"/>
        <w:rPr>
          <w:rFonts w:hint="eastAsia" w:ascii="宋体" w:hAnsi="宋体" w:eastAsia="宋体" w:cs="宋体"/>
          <w:b w:val="0"/>
          <w:bCs w:val="0"/>
          <w:lang w:val="en-US" w:eastAsia="zh-CN"/>
        </w:rPr>
      </w:pPr>
      <w:r>
        <w:rPr>
          <w:rFonts w:hint="eastAsia" w:ascii="黑体" w:eastAsia="黑体"/>
          <w:b/>
          <w:bCs/>
          <w:lang w:val="en-US" w:eastAsia="zh-CN"/>
        </w:rPr>
        <w:t>7.2</w:t>
      </w:r>
      <w:r>
        <w:rPr>
          <w:rFonts w:hint="eastAsia" w:ascii="宋体" w:hAnsi="宋体" w:eastAsia="宋体" w:cs="宋体"/>
          <w:b w:val="0"/>
          <w:bCs w:val="0"/>
          <w:lang w:val="en-US" w:eastAsia="zh-CN"/>
        </w:rPr>
        <w:t xml:space="preserve">  单线润滑泵的包装应符合JB/T 5000.13的规定。</w:t>
      </w:r>
    </w:p>
    <w:p>
      <w:pPr>
        <w:numPr>
          <w:ilvl w:val="0"/>
          <w:numId w:val="0"/>
        </w:numPr>
        <w:ind w:leftChars="0"/>
        <w:rPr>
          <w:rFonts w:hint="eastAsia" w:ascii="宋体" w:hAnsi="宋体" w:eastAsia="宋体" w:cs="宋体"/>
          <w:b w:val="0"/>
          <w:bCs w:val="0"/>
          <w:lang w:val="en-US" w:eastAsia="zh-CN"/>
        </w:rPr>
      </w:pPr>
      <w:r>
        <w:rPr>
          <w:rFonts w:hint="eastAsia" w:ascii="黑体" w:eastAsia="黑体"/>
          <w:b/>
          <w:bCs/>
          <w:lang w:val="en-US" w:eastAsia="zh-CN"/>
        </w:rPr>
        <w:t>7.3</w:t>
      </w:r>
      <w:r>
        <w:rPr>
          <w:rFonts w:hint="eastAsia" w:ascii="宋体" w:hAnsi="宋体" w:eastAsia="宋体" w:cs="宋体"/>
          <w:b w:val="0"/>
          <w:bCs w:val="0"/>
          <w:lang w:val="en-US" w:eastAsia="zh-CN"/>
        </w:rPr>
        <w:t xml:space="preserve">  单线润滑泵运输时不应碰撞和摔跌。</w:t>
      </w:r>
    </w:p>
    <w:p>
      <w:pPr>
        <w:numPr>
          <w:ilvl w:val="0"/>
          <w:numId w:val="0"/>
        </w:numPr>
        <w:ind w:leftChars="0"/>
        <w:rPr>
          <w:rFonts w:hint="eastAsia" w:ascii="宋体" w:hAnsi="宋体" w:eastAsia="宋体" w:cs="宋体"/>
          <w:b w:val="0"/>
          <w:bCs w:val="0"/>
          <w:lang w:val="en-US" w:eastAsia="zh-CN"/>
        </w:rPr>
      </w:pPr>
      <w:r>
        <w:rPr>
          <w:rFonts w:hint="eastAsia" w:ascii="黑体" w:eastAsia="黑体"/>
          <w:b/>
          <w:bCs/>
          <w:lang w:val="en-US" w:eastAsia="zh-CN"/>
        </w:rPr>
        <w:t>7.4</w:t>
      </w:r>
      <w:r>
        <w:rPr>
          <w:rFonts w:hint="eastAsia" w:ascii="宋体" w:hAnsi="宋体" w:eastAsia="宋体" w:cs="宋体"/>
          <w:b w:val="0"/>
          <w:bCs w:val="0"/>
          <w:lang w:val="en-US" w:eastAsia="zh-CN"/>
        </w:rPr>
        <w:t xml:space="preserve">  单线润滑泵应贮存在避雨、干燥、通风的地方。</w:t>
      </w:r>
    </w:p>
    <w:p>
      <w:pPr>
        <w:numPr>
          <w:ilvl w:val="0"/>
          <w:numId w:val="0"/>
        </w:numPr>
        <w:ind w:leftChars="0"/>
        <w:rPr>
          <w:rFonts w:hint="eastAsia" w:ascii="宋体" w:hAnsi="宋体" w:eastAsia="宋体" w:cs="宋体"/>
          <w:b w:val="0"/>
          <w:bCs w:val="0"/>
          <w:lang w:val="en-US" w:eastAsia="zh-CN"/>
        </w:rPr>
      </w:pPr>
    </w:p>
    <w:p>
      <w:pPr>
        <w:ind w:firstLine="420"/>
        <w:jc w:val="center"/>
        <w:rPr>
          <w:rFonts w:hint="eastAsia" w:ascii="宋体" w:hAnsi="宋体"/>
        </w:rPr>
      </w:pPr>
      <w:r>
        <w:rPr>
          <w:rFonts w:hint="eastAsia" w:ascii="宋体" w:hAnsi="宋体"/>
        </w:rPr>
        <w:t>───────────────</w:t>
      </w:r>
    </w:p>
    <w:p>
      <w:pPr>
        <w:rPr>
          <w:rFonts w:hint="eastAsia" w:ascii="黑体" w:eastAsia="黑体"/>
          <w:b/>
          <w:bCs/>
        </w:rPr>
      </w:pPr>
    </w:p>
    <w:p>
      <w:pPr>
        <w:ind w:firstLine="420"/>
        <w:rPr>
          <w:rFonts w:hint="eastAsia" w:ascii="宋体" w:hAnsi="宋体"/>
        </w:rPr>
      </w:pPr>
    </w:p>
    <w:p>
      <w:pPr>
        <w:jc w:val="center"/>
        <w:rPr>
          <w:rFonts w:hint="default"/>
          <w:lang w:val="en-US" w:eastAsia="zh-CN"/>
        </w:rPr>
      </w:pPr>
    </w:p>
    <w:sectPr>
      <w:headerReference r:id="rId27" w:type="default"/>
      <w:footerReference r:id="rId28"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94" name="文本框 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o2Ic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i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o2IczAgAAYwQAAA4AAAAAAAAAAQAgAAAAHwEAAGRycy9lMm9Eb2MueG1sUEsF&#10;BgAAAAAGAAYAWQEAAMQ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93" name="文本框 9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7rWQ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M0V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7rWQzAgAAYwQAAA4AAAAAAAAAAQAgAAAAHwEAAGRycy9lMm9Eb2MueG1sUEsF&#10;BgAAAAAGAAYAWQEAAMQ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lang w:val="en-US" w:eastAsia="zh-CN"/>
      </w:rPr>
    </w:pPr>
    <w:r>
      <w:rPr>
        <w:rFonts w:hint="eastAsia"/>
        <w:lang w:val="en-US" w:eastAsia="zh-CN"/>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eastAsiaTheme="minorEastAsia"/>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default" w:eastAsiaTheme="minorEastAsia"/>
        <w:lang w:val="en-US"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eastAsiaTheme="minorEastAsia"/>
        <w:lang w:val="en-US" w:eastAsia="zh-CN"/>
      </w:rPr>
    </w:pPr>
    <w:r>
      <w:rPr>
        <w:sz w:val="18"/>
      </w:rPr>
      <mc:AlternateContent>
        <mc:Choice Requires="wps">
          <w:drawing>
            <wp:anchor distT="0" distB="0" distL="114300" distR="114300" simplePos="0" relativeHeight="251679744" behindDoc="0" locked="0" layoutInCell="1" allowOverlap="1">
              <wp:simplePos x="0" y="0"/>
              <wp:positionH relativeFrom="margin">
                <wp:align>right</wp:align>
              </wp:positionH>
              <wp:positionV relativeFrom="paragraph">
                <wp:posOffset>0</wp:posOffset>
              </wp:positionV>
              <wp:extent cx="1828800" cy="1828800"/>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G+V5wzAgAAYwQAAA4AAABkcnMvZTJvRG9jLnhtbK1UzY7TMBC+I/EO&#10;lu80aRFL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1TYphGx08/vp9+&#10;Ppx+fSM4g0CNCzPE3TtExvadbTE2w3nAYeLdVl6nLxgR+CHv8SKvaCPh6dJ0Mp3mcHH4hg3ws8fr&#10;zof4XlhNklFQj/51srLDJsQ+dAhJ2YxdS6W6HipDmoJevX6T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G+V5wzAgAAYwQAAA4AAAAAAAAAAQAgAAAAHwEAAGRycy9lMm9Eb2MueG1sUEsF&#10;BgAAAAAGAAYAWQEAAMQ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eastAsiaTheme="minorEastAsia"/>
        <w:lang w:val="en-US" w:eastAsia="zh-CN"/>
      </w:rPr>
    </w:pPr>
    <w:r>
      <w:rPr>
        <w:rFonts w:hint="default"/>
        <w:sz w:val="18"/>
        <w:lang w:val="en-US"/>
      </w:rPr>
      <mc:AlternateContent>
        <mc:Choice Requires="wps">
          <w:drawing>
            <wp:anchor distT="0" distB="0" distL="114300" distR="114300" simplePos="0" relativeHeight="251680768" behindDoc="0" locked="0" layoutInCell="1" allowOverlap="1">
              <wp:simplePos x="0" y="0"/>
              <wp:positionH relativeFrom="margin">
                <wp:align>right</wp:align>
              </wp:positionH>
              <wp:positionV relativeFrom="paragraph">
                <wp:posOffset>0</wp:posOffset>
              </wp:positionV>
              <wp:extent cx="1828800" cy="1828800"/>
              <wp:effectExtent l="0" t="0" r="0" b="0"/>
              <wp:wrapNone/>
              <wp:docPr id="72" name="文本框 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ZAnnc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2E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ZAnnczAgAAYwQAAA4AAAAAAAAAAQAgAAAAHwEAAGRycy9lMm9Eb2MueG1sUEsF&#10;BgAAAAAGAAYAWQEAAMQ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r>
      <w:rPr>
        <w:rFonts w:hint="eastAsia"/>
        <w:sz w:val="18"/>
        <w:lang w:val="en-US" w:eastAsia="zh-CN"/>
      </w:rPr>
      <w:t>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eastAsiaTheme="minorEastAsia"/>
        <w:lang w:val="en-US" w:eastAsia="zh-CN"/>
      </w:rPr>
    </w:pPr>
    <w:r>
      <w:rPr>
        <w:rFonts w:hint="eastAsia"/>
        <w:lang w:val="en-US" w:eastAsia="zh-CN"/>
      </w:rPr>
      <w:t>2</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87" name="文本框 8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hLPQ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q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bhLPQzAgAAYwQAAA4AAAAAAAAAAQAgAAAAHwEAAGRycy9lMm9Eb2MueG1sUEsF&#10;BgAAAAAGAAYAWQEAAMQ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default" w:eastAsiaTheme="minorEastAsia"/>
        <w:lang w:val="en-US" w:eastAsia="zh-CN"/>
      </w:rPr>
    </w:pPr>
    <w:r>
      <w:rPr>
        <w:sz w:val="21"/>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79" name="文本框 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lLo0zAgAAYwQAAA4AAABkcnMvZTJvRG9jLnhtbK1UzY7TMBC+I/EO&#10;lu80aRFL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hxDCNip++fzv9&#10;+HX6+ZXgDAI1LswQt3GIjO1b26JthvOAw8S7rbxOXzAi8EPe40Ve0UbC06XpZDrN4eLwDRvgZw/X&#10;nQ/xnbCaJKOgHvXrZGWH2xD70CEkZTN2LZXqaqgMaQp69fJV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XlLo0zAgAAYwQAAA4AAAAAAAAAAQAgAAAAHwEAAGRycy9lMm9Eb2MueG1sUEsF&#10;BgAAAAAGAAYAWQEAAMQFAAAAAA==&#10;">
              <v:fill on="f" focussize="0,0"/>
              <v:stroke on="f" weight="0.5pt"/>
              <v:imagedata o:title=""/>
              <o:lock v:ext="edit" aspectratio="f"/>
              <v:textbox inset="0mm,0mm,0mm,0mm" style="mso-fit-shape-to-text:t;">
                <w:txbxContent>
                  <w:p>
                    <w:pPr>
                      <w:pStyle w:val="7"/>
                      <w:rPr>
                        <w:rFonts w:hint="eastAsia" w:eastAsiaTheme="minorEastAsia"/>
                        <w:lang w:eastAsia="zh-CN"/>
                      </w:rPr>
                    </w:pPr>
                  </w:p>
                </w:txbxContent>
              </v:textbox>
            </v:shape>
          </w:pict>
        </mc:Fallback>
      </mc:AlternateContent>
    </w:r>
    <w:r>
      <w:rPr>
        <w:rFonts w:hint="eastAsia" w:ascii="黑体" w:eastAsia="黑体"/>
        <w:b/>
        <w:bCs/>
        <w:sz w:val="21"/>
        <w:szCs w:val="21"/>
        <w:lang w:val="en-US" w:eastAsia="zh-CN"/>
      </w:rPr>
      <w:t>JB/T8810.2-x</w:t>
    </w:r>
    <w:r>
      <w:rPr>
        <w:rFonts w:hint="eastAsia"/>
        <w:lang w:val="en-US" w:eastAsia="zh-CN"/>
      </w:rPr>
      <w:t>xx</w:t>
    </w:r>
  </w:p>
  <w:p>
    <w:pPr>
      <w:pStyle w:val="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default" w:eastAsiaTheme="minorEastAsia"/>
        <w:lang w:val="en-US" w:eastAsia="zh-CN"/>
      </w:rPr>
    </w:pPr>
    <w:r>
      <w:rPr>
        <w:sz w:val="21"/>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yWR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iC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7JZFzICAABjBAAADgAAAAAAAAABACAAAAAfAQAAZHJzL2Uyb0RvYy54bWxQSwUG&#10;AAAAAAYABgBZAQAAwwU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1" name="文本框 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azvg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2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RrO+DICAABjBAAADgAAAAAAAAABACAAAAAfAQAAZHJzL2Uyb0RvYy54bWxQSwUG&#10;AAAAAAYABgBZAQAAwwUAAAAA&#10;">
              <v:fill on="f" focussize="0,0"/>
              <v:stroke on="f" weight="0.5pt"/>
              <v:imagedata o:title=""/>
              <o:lock v:ext="edit" aspectratio="f"/>
              <v:textbox inset="0mm,0mm,0mm,0mm" style="mso-fit-shape-to-text:t;">
                <w:txbxContent>
                  <w:p>
                    <w:pPr>
                      <w:pStyle w:val="7"/>
                      <w:rPr>
                        <w:rFonts w:hint="eastAsia" w:eastAsiaTheme="minorEastAsia"/>
                        <w:lang w:eastAsia="zh-CN"/>
                      </w:rPr>
                    </w:pPr>
                  </w:p>
                </w:txbxContent>
              </v:textbox>
            </v:shape>
          </w:pict>
        </mc:Fallback>
      </mc:AlternateContent>
    </w:r>
    <w:r>
      <w:rPr>
        <w:rFonts w:hint="eastAsia" w:ascii="黑体" w:eastAsia="黑体"/>
        <w:b/>
        <w:bCs/>
        <w:sz w:val="21"/>
        <w:szCs w:val="21"/>
        <w:lang w:val="en-US" w:eastAsia="zh-CN"/>
      </w:rPr>
      <w:t>JB/T-8464-x</w:t>
    </w:r>
    <w:r>
      <w:rPr>
        <w:rFonts w:hint="eastAsia"/>
        <w:lang w:val="en-US" w:eastAsia="zh-CN"/>
      </w:rPr>
      <w:t>xx</w:t>
    </w:r>
  </w:p>
  <w:p>
    <w:pPr>
      <w:pStyle w:val="7"/>
      <w:pBdr>
        <w:bottom w:val="none" w:color="auto" w:sz="0" w:space="1"/>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default" w:eastAsiaTheme="minorEastAsia"/>
        <w:lang w:val="en-US" w:eastAsia="zh-CN"/>
      </w:rPr>
    </w:pPr>
    <w:r>
      <w:rPr>
        <w:sz w:val="21"/>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90" name="文本框 9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FZI8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FZI8zAgAAYwQAAA4AAAAAAAAAAQAgAAAAHwEAAGRycy9lMm9Eb2MueG1sUEsF&#10;BgAAAAAGAAYAWQEAAMQFAAAAAA==&#10;">
              <v:fill on="f" focussize="0,0"/>
              <v:stroke on="f" weight="0.5pt"/>
              <v:imagedata o:title=""/>
              <o:lock v:ext="edit" aspectratio="f"/>
              <v:textbox inset="0mm,0mm,0mm,0mm" style="mso-fit-shape-to-text:t;">
                <w:txbxContent>
                  <w:p>
                    <w:pPr>
                      <w:pStyle w:val="7"/>
                      <w:rPr>
                        <w:rFonts w:hint="eastAsia" w:eastAsiaTheme="minorEastAsia"/>
                        <w:lang w:eastAsia="zh-CN"/>
                      </w:rPr>
                    </w:pPr>
                  </w:p>
                </w:txbxContent>
              </v:textbox>
            </v:shape>
          </w:pict>
        </mc:Fallback>
      </mc:AlternateContent>
    </w:r>
    <w:r>
      <w:rPr>
        <w:rFonts w:hint="eastAsia" w:ascii="黑体" w:eastAsia="黑体"/>
        <w:b/>
        <w:bCs/>
        <w:sz w:val="21"/>
        <w:szCs w:val="21"/>
        <w:lang w:val="en-US" w:eastAsia="zh-CN"/>
      </w:rPr>
      <w:t>JB/T8810.2-x</w:t>
    </w:r>
    <w:r>
      <w:rPr>
        <w:rFonts w:hint="eastAsia"/>
        <w:lang w:val="en-US" w:eastAsia="zh-CN"/>
      </w:rPr>
      <w:t>xx</w:t>
    </w:r>
  </w:p>
  <w:p>
    <w:pPr>
      <w:pStyle w:val="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default" w:eastAsiaTheme="minorEastAsia"/>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7" name="文本框 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WEWwzAgAAYwQAAA4AAABkcnMvZTJvRG9jLnhtbK1UzY7TMBC+I/EO&#10;lu80aRFL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mxDCNip++fzv9&#10;+HX6+ZXgDAI1LswQt3GIjO1b26JthvOAw8S7rbxOXzAi8EPe40Ve0UbC06XpZDrN4eLwDRvgZw/X&#10;nQ/xnbCaJKOgHvXrZGWH2xD70CEkZTN2LZXqaqgMaQp69fJV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WEWwzAgAAYwQAAA4AAAAAAAAAAQAgAAAAHwEAAGRycy9lMm9Eb2MueG1sUEsF&#10;BgAAAAAGAAYAWQEAAMQFA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r>
      <w:rPr>
        <w:rFonts w:hint="eastAsia" w:ascii="黑体" w:eastAsia="黑体"/>
        <w:b/>
        <w:bCs/>
        <w:sz w:val="21"/>
        <w:szCs w:val="21"/>
        <w:lang w:val="en-US" w:eastAsia="zh-CN"/>
      </w:rPr>
      <w:t>JB/T8810.2-x</w:t>
    </w:r>
    <w:r>
      <w:rPr>
        <w:rFonts w:hint="eastAsia"/>
        <w:lang w:val="en-US" w:eastAsia="zh-CN"/>
      </w:rPr>
      <w:t>xx</w:t>
    </w:r>
  </w:p>
  <w:p>
    <w:pPr>
      <w:pStyle w:val="7"/>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default" w:eastAsiaTheme="minorEastAsia"/>
        <w:lang w:val="en-US" w:eastAsia="zh-CN"/>
      </w:rPr>
    </w:pPr>
    <w:r>
      <w:rPr>
        <w:rFonts w:hint="eastAsia" w:ascii="黑体" w:eastAsia="黑体"/>
        <w:b/>
        <w:bCs/>
        <w:sz w:val="21"/>
        <w:szCs w:val="21"/>
        <w:lang w:val="en-US" w:eastAsia="zh-CN"/>
      </w:rPr>
      <w:t>JB/T8810.2-x</w:t>
    </w:r>
    <w:r>
      <w:rPr>
        <w:rFonts w:hint="eastAsia"/>
        <w:lang w:val="en-US" w:eastAsia="zh-CN"/>
      </w:rPr>
      <w:t>xx</w:t>
    </w:r>
  </w:p>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default" w:eastAsiaTheme="minorEastAsia"/>
        <w:lang w:val="en-US" w:eastAsia="zh-CN"/>
      </w:rPr>
    </w:pPr>
    <w:r>
      <w:rPr>
        <w:rFonts w:hint="eastAsia" w:ascii="黑体" w:eastAsia="黑体"/>
        <w:b/>
        <w:bCs/>
        <w:sz w:val="21"/>
        <w:szCs w:val="21"/>
        <w:lang w:val="en-US" w:eastAsia="zh-CN"/>
      </w:rPr>
      <w:t>JB/T8810.2-x</w:t>
    </w:r>
    <w:r>
      <w:rPr>
        <w:rFonts w:hint="eastAsia"/>
        <w:lang w:val="en-US" w:eastAsia="zh-CN"/>
      </w:rPr>
      <w:t>xx</w:t>
    </w:r>
  </w:p>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pPr>
    <w:r>
      <w:rPr>
        <w:rFonts w:hint="eastAsia" w:ascii="黑体" w:eastAsia="黑体"/>
        <w:b/>
        <w:bCs/>
        <w:sz w:val="21"/>
        <w:szCs w:val="21"/>
        <w:lang w:val="en-US" w:eastAsia="zh-CN"/>
      </w:rPr>
      <w:t>JB/T8810.2-x</w:t>
    </w:r>
    <w:r>
      <w:rPr>
        <w:rFonts w:hint="eastAsia"/>
        <w:lang w:val="en-US" w:eastAsia="zh-CN"/>
      </w:rPr>
      <w:t>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rPr>
        <w:sz w:val="21"/>
      </w:rPr>
    </w:pPr>
  </w:p>
  <w:p>
    <w:pPr>
      <w:jc w:val="both"/>
      <w:rPr>
        <w:sz w:val="21"/>
      </w:rPr>
    </w:pPr>
  </w:p>
  <w:p>
    <w:pPr>
      <w:jc w:val="both"/>
      <w:rPr>
        <w:sz w:val="21"/>
      </w:rPr>
    </w:pPr>
  </w:p>
  <w:p>
    <w:pPr>
      <w:jc w:val="both"/>
      <w:rPr>
        <w:rFonts w:hint="default" w:eastAsiaTheme="minorEastAsia"/>
        <w:lang w:val="en-US" w:eastAsia="zh-CN"/>
      </w:rPr>
    </w:pPr>
    <w:r>
      <w:rPr>
        <w:rFonts w:hint="eastAsia" w:ascii="黑体" w:eastAsia="黑体"/>
        <w:b/>
        <w:bCs/>
        <w:sz w:val="21"/>
        <w:szCs w:val="21"/>
        <w:lang w:val="en-US" w:eastAsia="zh-CN"/>
      </w:rPr>
      <w:t>JB/T8810.2-x</w:t>
    </w:r>
    <w:r>
      <w:rPr>
        <w:rFonts w:hint="eastAsia"/>
        <w:lang w:val="en-US" w:eastAsia="zh-CN"/>
      </w:rPr>
      <w:t>xx</w:t>
    </w:r>
  </w:p>
  <w:p>
    <w:pPr>
      <w:pStyle w:val="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both"/>
    </w:pPr>
    <w:r>
      <w:rPr>
        <w:rFonts w:hint="eastAsia" w:ascii="黑体" w:eastAsia="黑体"/>
        <w:b/>
        <w:bCs/>
        <w:sz w:val="21"/>
        <w:szCs w:val="21"/>
        <w:lang w:val="en-US" w:eastAsia="zh-CN"/>
      </w:rPr>
      <w:t>JB/T8810.2-x</w:t>
    </w:r>
    <w:r>
      <w:rPr>
        <w:rFonts w:hint="eastAsia"/>
        <w:lang w:val="en-US" w:eastAsia="zh-CN"/>
      </w:rPr>
      <w:t>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both"/>
      <w:rPr>
        <w:sz w:val="21"/>
      </w:rPr>
    </w:pPr>
    <w:r>
      <w:rPr>
        <w:sz w:val="21"/>
      </w:rPr>
      <mc:AlternateContent>
        <mc:Choice Requires="wps">
          <w:drawing>
            <wp:anchor distT="0" distB="0" distL="114300" distR="114300" simplePos="0" relativeHeight="251662336" behindDoc="0" locked="0" layoutInCell="1" allowOverlap="1">
              <wp:simplePos x="0" y="0"/>
              <wp:positionH relativeFrom="margin">
                <wp:posOffset>64135</wp:posOffset>
              </wp:positionH>
              <wp:positionV relativeFrom="paragraph">
                <wp:posOffset>-540385</wp:posOffset>
              </wp:positionV>
              <wp:extent cx="487680" cy="1828800"/>
              <wp:effectExtent l="0" t="0" r="0" b="0"/>
              <wp:wrapNone/>
              <wp:docPr id="83" name="文本框 83"/>
              <wp:cNvGraphicFramePr/>
              <a:graphic xmlns:a="http://schemas.openxmlformats.org/drawingml/2006/main">
                <a:graphicData uri="http://schemas.microsoft.com/office/word/2010/wordprocessingShape">
                  <wps:wsp>
                    <wps:cNvSpPr txBox="1"/>
                    <wps:spPr>
                      <a:xfrm flipH="1">
                        <a:off x="0" y="0"/>
                        <a:ext cx="48768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flip:x;margin-left:5.05pt;margin-top:-42.55pt;height:144pt;width:38.4pt;mso-position-horizontal-relative:margin;z-index:251662336;mso-width-relative:page;mso-height-relative:page;" filled="f" stroked="f" coordsize="21600,21600" o:gfxdata="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&#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6tzs01wAAAAkBAAAPAAAAAAAAAAEAIAAAACIAAABk&#10;cnMvZG93bnJldi54bWxQSwECFAAUAAAACACHTuJAhKa2U0ACAABuBAAADgAAAAAAAAABACAAAAAm&#10;AQAAZHJzL2Uyb0RvYy54bWxQSwUGAAAAAAYABgBZAQAA2AU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jc w:val="both"/>
      <w:rPr>
        <w:sz w:val="21"/>
      </w:rPr>
    </w:pPr>
  </w:p>
  <w:p>
    <w:pPr>
      <w:jc w:val="both"/>
      <w:rPr>
        <w:sz w:val="21"/>
      </w:rPr>
    </w:pPr>
  </w:p>
  <w:p>
    <w:pPr>
      <w:jc w:val="right"/>
      <w:rPr>
        <w:rFonts w:hint="default" w:eastAsiaTheme="minorEastAsia"/>
        <w:lang w:val="en-US" w:eastAsia="zh-CN"/>
      </w:rPr>
    </w:pPr>
    <w:r>
      <w:rPr>
        <w:rFonts w:hint="eastAsia" w:ascii="黑体" w:eastAsia="黑体"/>
        <w:b/>
        <w:bCs/>
        <w:sz w:val="21"/>
        <w:szCs w:val="21"/>
        <w:lang w:val="en-US" w:eastAsia="zh-CN"/>
      </w:rPr>
      <w:t>JB/T8810.2-x</w:t>
    </w:r>
    <w:r>
      <w:rPr>
        <w:rFonts w:hint="eastAsia"/>
        <w:lang w:val="en-US" w:eastAsia="zh-CN"/>
      </w:rPr>
      <w:t>xx</w:t>
    </w:r>
  </w:p>
  <w:p>
    <w:pPr>
      <w:pStyle w:val="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both"/>
      <w:rPr>
        <w:rFonts w:hint="eastAsia" w:ascii="黑体" w:eastAsia="黑体"/>
        <w:b/>
        <w:bCs/>
        <w:sz w:val="21"/>
        <w:szCs w:val="21"/>
        <w:lang w:val="en-US" w:eastAsia="zh-CN"/>
      </w:rPr>
    </w:pPr>
  </w:p>
  <w:p>
    <w:pPr>
      <w:pBdr>
        <w:bottom w:val="none" w:color="auto" w:sz="0" w:space="0"/>
      </w:pBdr>
      <w:jc w:val="both"/>
      <w:rPr>
        <w:rFonts w:hint="eastAsia" w:ascii="黑体" w:eastAsia="黑体"/>
        <w:b/>
        <w:bCs/>
        <w:sz w:val="21"/>
        <w:szCs w:val="21"/>
        <w:lang w:val="en-US" w:eastAsia="zh-CN"/>
      </w:rPr>
    </w:pPr>
  </w:p>
  <w:p>
    <w:pPr>
      <w:pBdr>
        <w:bottom w:val="none" w:color="auto" w:sz="0" w:space="0"/>
      </w:pBdr>
      <w:jc w:val="both"/>
      <w:rPr>
        <w:rFonts w:hint="eastAsia" w:ascii="黑体" w:eastAsia="黑体"/>
        <w:b/>
        <w:bCs/>
        <w:sz w:val="21"/>
        <w:szCs w:val="21"/>
        <w:lang w:val="en-US" w:eastAsia="zh-CN"/>
      </w:rPr>
    </w:pPr>
  </w:p>
  <w:p>
    <w:pPr>
      <w:pBdr>
        <w:bottom w:val="none" w:color="auto" w:sz="0" w:space="0"/>
      </w:pBdr>
      <w:jc w:val="both"/>
    </w:pPr>
    <w:r>
      <w:rPr>
        <w:rFonts w:hint="eastAsia" w:ascii="黑体" w:eastAsia="黑体"/>
        <w:b/>
        <w:bCs/>
        <w:sz w:val="21"/>
        <w:szCs w:val="21"/>
        <w:lang w:val="en-US" w:eastAsia="zh-CN"/>
      </w:rPr>
      <w:t>JB/T8810.2-x</w:t>
    </w:r>
    <w:r>
      <w:rPr>
        <w:rFonts w:hint="eastAsia"/>
        <w:lang w:val="en-US" w:eastAsia="zh-CN"/>
      </w:rPr>
      <w:t>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default" w:eastAsiaTheme="minorEastAsia"/>
        <w:lang w:val="en-US" w:eastAsia="zh-CN"/>
      </w:rP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pPr>
                      <w:pStyle w:val="7"/>
                      <w:rPr>
                        <w:rFonts w:hint="eastAsia" w:eastAsiaTheme="minorEastAsia"/>
                        <w:lang w:eastAsia="zh-CN"/>
                      </w:rPr>
                    </w:pPr>
                  </w:p>
                </w:txbxContent>
              </v:textbox>
            </v:shape>
          </w:pict>
        </mc:Fallback>
      </mc:AlternateContent>
    </w:r>
    <w:r>
      <w:rPr>
        <w:rFonts w:hint="eastAsia" w:ascii="黑体" w:eastAsia="黑体"/>
        <w:b/>
        <w:bCs/>
        <w:sz w:val="21"/>
        <w:szCs w:val="21"/>
        <w:lang w:val="en-US" w:eastAsia="zh-CN"/>
      </w:rPr>
      <w:t>JB/T8810.2-x</w:t>
    </w:r>
    <w:r>
      <w:rPr>
        <w:rFonts w:hint="eastAsia"/>
        <w:lang w:val="en-US" w:eastAsia="zh-CN"/>
      </w:rPr>
      <w:t>xx</w:t>
    </w:r>
  </w:p>
  <w:p>
    <w:pPr>
      <w:pStyle w:val="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default" w:eastAsiaTheme="minorEastAsia"/>
        <w:lang w:val="en-US" w:eastAsia="zh-CN"/>
      </w:rPr>
    </w:pPr>
    <w:r>
      <w:rPr>
        <w:sz w:val="21"/>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pPr>
                      <w:pStyle w:val="7"/>
                      <w:rPr>
                        <w:rFonts w:hint="eastAsia" w:eastAsiaTheme="minorEastAsia"/>
                        <w:lang w:eastAsia="zh-CN"/>
                      </w:rPr>
                    </w:pPr>
                  </w:p>
                </w:txbxContent>
              </v:textbox>
            </v:shape>
          </w:pict>
        </mc:Fallback>
      </mc:AlternateContent>
    </w:r>
    <w:r>
      <w:rPr>
        <w:rFonts w:hint="eastAsia" w:ascii="黑体" w:eastAsia="黑体"/>
        <w:b/>
        <w:bCs/>
        <w:sz w:val="21"/>
        <w:szCs w:val="21"/>
        <w:lang w:val="en-US" w:eastAsia="zh-CN"/>
      </w:rPr>
      <w:t>JB/T-8464-x</w:t>
    </w:r>
    <w:r>
      <w:rPr>
        <w:rFonts w:hint="eastAsia"/>
        <w:lang w:val="en-US" w:eastAsia="zh-CN"/>
      </w:rPr>
      <w:t>xx</w:t>
    </w:r>
  </w:p>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A60F2D"/>
    <w:multiLevelType w:val="singleLevel"/>
    <w:tmpl w:val="E0A60F2D"/>
    <w:lvl w:ilvl="0" w:tentative="0">
      <w:start w:val="2"/>
      <w:numFmt w:val="decimal"/>
      <w:suff w:val="space"/>
      <w:lvlText w:val="第%1部分"/>
      <w:lvlJc w:val="left"/>
    </w:lvl>
  </w:abstractNum>
  <w:abstractNum w:abstractNumId="1">
    <w:nsid w:val="F523CE0A"/>
    <w:multiLevelType w:val="multilevel"/>
    <w:tmpl w:val="F523CE0A"/>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
    <w:nsid w:val="566B58EA"/>
    <w:multiLevelType w:val="singleLevel"/>
    <w:tmpl w:val="566B58EA"/>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0M2U2ZDAxYWFjOWMwZGU4MDMzYTM4ZGE1MTEwMmUifQ=="/>
  </w:docVars>
  <w:rsids>
    <w:rsidRoot w:val="10134D33"/>
    <w:rsid w:val="00B10C10"/>
    <w:rsid w:val="01B45DAB"/>
    <w:rsid w:val="023C7D19"/>
    <w:rsid w:val="028B0876"/>
    <w:rsid w:val="02E1044B"/>
    <w:rsid w:val="03881FCC"/>
    <w:rsid w:val="07B434B6"/>
    <w:rsid w:val="08CF5AD7"/>
    <w:rsid w:val="0AB958EA"/>
    <w:rsid w:val="0AC5562F"/>
    <w:rsid w:val="0BD3359A"/>
    <w:rsid w:val="0C3F6C62"/>
    <w:rsid w:val="0E16469E"/>
    <w:rsid w:val="10134D33"/>
    <w:rsid w:val="147E0C22"/>
    <w:rsid w:val="16397A51"/>
    <w:rsid w:val="16797ADF"/>
    <w:rsid w:val="19715AEA"/>
    <w:rsid w:val="1A795E7A"/>
    <w:rsid w:val="1D2C3B2A"/>
    <w:rsid w:val="1DBC6520"/>
    <w:rsid w:val="1EB85873"/>
    <w:rsid w:val="209036B2"/>
    <w:rsid w:val="23C36A70"/>
    <w:rsid w:val="24176920"/>
    <w:rsid w:val="25F52C52"/>
    <w:rsid w:val="265D1257"/>
    <w:rsid w:val="2711354A"/>
    <w:rsid w:val="277F1E6C"/>
    <w:rsid w:val="28504E3B"/>
    <w:rsid w:val="28ED4691"/>
    <w:rsid w:val="29BD7C0F"/>
    <w:rsid w:val="29C6458D"/>
    <w:rsid w:val="2AA5285F"/>
    <w:rsid w:val="2B8B6A6D"/>
    <w:rsid w:val="31050693"/>
    <w:rsid w:val="33B81917"/>
    <w:rsid w:val="34E22719"/>
    <w:rsid w:val="358A1CF9"/>
    <w:rsid w:val="35B95ECC"/>
    <w:rsid w:val="38BE5E6A"/>
    <w:rsid w:val="38F3639B"/>
    <w:rsid w:val="3928473D"/>
    <w:rsid w:val="3A047B60"/>
    <w:rsid w:val="3A617D58"/>
    <w:rsid w:val="3D127EC9"/>
    <w:rsid w:val="3DF655C1"/>
    <w:rsid w:val="3FEB1659"/>
    <w:rsid w:val="401D6E58"/>
    <w:rsid w:val="40EE1C81"/>
    <w:rsid w:val="410A238B"/>
    <w:rsid w:val="426242C4"/>
    <w:rsid w:val="461E0EA8"/>
    <w:rsid w:val="46712ABF"/>
    <w:rsid w:val="47A80BC3"/>
    <w:rsid w:val="484663FC"/>
    <w:rsid w:val="487C7854"/>
    <w:rsid w:val="49A11664"/>
    <w:rsid w:val="49D53D8B"/>
    <w:rsid w:val="4A432E28"/>
    <w:rsid w:val="4AC1692F"/>
    <w:rsid w:val="4B4F09D5"/>
    <w:rsid w:val="4D8A5A06"/>
    <w:rsid w:val="4F235D68"/>
    <w:rsid w:val="4F534E9C"/>
    <w:rsid w:val="4FA17EF9"/>
    <w:rsid w:val="4FAE28B9"/>
    <w:rsid w:val="52753A2C"/>
    <w:rsid w:val="53002548"/>
    <w:rsid w:val="55081BB2"/>
    <w:rsid w:val="55287CDB"/>
    <w:rsid w:val="55A04655"/>
    <w:rsid w:val="567B1705"/>
    <w:rsid w:val="594224FA"/>
    <w:rsid w:val="59D266E7"/>
    <w:rsid w:val="5D002C6A"/>
    <w:rsid w:val="5D1E6971"/>
    <w:rsid w:val="5E995574"/>
    <w:rsid w:val="5EA2219D"/>
    <w:rsid w:val="5FD504BC"/>
    <w:rsid w:val="64307464"/>
    <w:rsid w:val="678B31C7"/>
    <w:rsid w:val="6A4B7DDE"/>
    <w:rsid w:val="6BBB7F0A"/>
    <w:rsid w:val="70134E16"/>
    <w:rsid w:val="741D2FDF"/>
    <w:rsid w:val="755D53DC"/>
    <w:rsid w:val="75D9623B"/>
    <w:rsid w:val="76C87492"/>
    <w:rsid w:val="788C25E7"/>
    <w:rsid w:val="7D7531E0"/>
    <w:rsid w:val="7D953FA5"/>
    <w:rsid w:val="7DD92373"/>
    <w:rsid w:val="7F012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jc w:val="center"/>
      <w:outlineLvl w:val="1"/>
    </w:pPr>
    <w:rPr>
      <w:rFonts w:ascii="宋体" w:hAnsi="宋体" w:eastAsia="宋体" w:cs="宋体"/>
      <w:sz w:val="30"/>
      <w:szCs w:val="30"/>
      <w:lang w:val="en-US" w:eastAsia="en-US" w:bidi="en-US"/>
    </w:rPr>
  </w:style>
  <w:style w:type="paragraph" w:styleId="3">
    <w:name w:val="heading 2"/>
    <w:basedOn w:val="1"/>
    <w:next w:val="1"/>
    <w:qFormat/>
    <w:uiPriority w:val="1"/>
    <w:pPr>
      <w:outlineLvl w:val="2"/>
    </w:pPr>
    <w:rPr>
      <w:rFonts w:ascii="Times New Roman" w:hAnsi="Times New Roman" w:eastAsia="Times New Roman" w:cs="Times New Roman"/>
      <w:b/>
      <w:bCs/>
      <w:sz w:val="26"/>
      <w:szCs w:val="26"/>
      <w:lang w:val="en-US" w:eastAsia="en-US" w:bidi="en-US"/>
    </w:rPr>
  </w:style>
  <w:style w:type="paragraph" w:styleId="4">
    <w:name w:val="heading 3"/>
    <w:basedOn w:val="1"/>
    <w:next w:val="1"/>
    <w:qFormat/>
    <w:uiPriority w:val="1"/>
    <w:pPr>
      <w:spacing w:before="60"/>
      <w:outlineLvl w:val="3"/>
    </w:pPr>
    <w:rPr>
      <w:rFonts w:ascii="Times New Roman" w:hAnsi="Times New Roman" w:eastAsia="Times New Roman" w:cs="Times New Roman"/>
      <w:b/>
      <w:bCs/>
      <w:sz w:val="20"/>
      <w:szCs w:val="20"/>
      <w:lang w:val="en-US" w:eastAsia="en-US" w:bidi="en-US"/>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宋体" w:hAnsi="宋体" w:eastAsia="宋体" w:cs="宋体"/>
      <w:sz w:val="20"/>
      <w:szCs w:val="20"/>
      <w:lang w:val="de-DE" w:eastAsia="de-DE" w:bidi="de-DE"/>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Table Paragraph"/>
    <w:basedOn w:val="1"/>
    <w:qFormat/>
    <w:uiPriority w:val="1"/>
    <w:pPr>
      <w:spacing w:before="81"/>
      <w:jc w:val="center"/>
    </w:pPr>
    <w:rPr>
      <w:rFonts w:ascii="Times New Roman" w:hAnsi="Times New Roman" w:eastAsia="Times New Roman" w:cs="Times New Roman"/>
      <w:lang w:val="de-DE" w:eastAsia="de-DE" w:bidi="de-DE"/>
    </w:rPr>
  </w:style>
  <w:style w:type="paragraph" w:styleId="11">
    <w:name w:val="List Paragraph"/>
    <w:basedOn w:val="1"/>
    <w:qFormat/>
    <w:uiPriority w:val="1"/>
    <w:pPr>
      <w:spacing w:before="84"/>
      <w:ind w:left="340" w:hanging="201"/>
    </w:pPr>
    <w:rPr>
      <w:rFonts w:ascii="宋体" w:hAnsi="宋体" w:eastAsia="宋体" w:cs="宋体"/>
      <w:lang w:val="de-DE" w:eastAsia="de-DE" w:bidi="de-D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png"/><Relationship Id="rId30" Type="http://schemas.openxmlformats.org/officeDocument/2006/relationships/image" Target="media/image1.png"/><Relationship Id="rId3" Type="http://schemas.openxmlformats.org/officeDocument/2006/relationships/header" Target="header1.xml"/><Relationship Id="rId29" Type="http://schemas.openxmlformats.org/officeDocument/2006/relationships/theme" Target="theme/theme1.xml"/><Relationship Id="rId28" Type="http://schemas.openxmlformats.org/officeDocument/2006/relationships/footer" Target="footer12.xml"/><Relationship Id="rId27" Type="http://schemas.openxmlformats.org/officeDocument/2006/relationships/header" Target="header14.xml"/><Relationship Id="rId26" Type="http://schemas.openxmlformats.org/officeDocument/2006/relationships/footer" Target="footer11.xml"/><Relationship Id="rId25" Type="http://schemas.openxmlformats.org/officeDocument/2006/relationships/header" Target="header13.xml"/><Relationship Id="rId24" Type="http://schemas.openxmlformats.org/officeDocument/2006/relationships/footer" Target="footer10.xml"/><Relationship Id="rId23" Type="http://schemas.openxmlformats.org/officeDocument/2006/relationships/header" Target="header12.xml"/><Relationship Id="rId22" Type="http://schemas.openxmlformats.org/officeDocument/2006/relationships/footer" Target="footer9.xml"/><Relationship Id="rId21" Type="http://schemas.openxmlformats.org/officeDocument/2006/relationships/header" Target="header11.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2932</Words>
  <Characters>6781</Characters>
  <Lines>0</Lines>
  <Paragraphs>0</Paragraphs>
  <TotalTime>12</TotalTime>
  <ScaleCrop>false</ScaleCrop>
  <LinksUpToDate>false</LinksUpToDate>
  <CharactersWithSpaces>7239</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2020-06-09T11:38:00Z</dcterms:created>
  <dc:creator>Ailsa</dc:creator>
  <cp:lastModifiedBy>回龙</cp:lastModifiedBy>
  <dcterms:modified xsi:type="dcterms:W3CDTF">2022-08-02T07:26:07Z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625ABEC9F01B44AB8BF3CBFD87E44BD0</vt:lpwstr>
  </property>
</Properties>
</file>