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4"/>
      </w:pPr>
      <w:r>
        <w:rPr>
          <w:rFonts w:ascii="Times New Roman"/>
        </w:rPr>
        <w:t>ICS</w:t>
      </w:r>
      <w:r>
        <w:rPr>
          <w:rFonts w:hint="eastAsia" w:ascii="MS Mincho" w:hAnsi="MS Mincho" w:eastAsia="MS Mincho" w:cs="MS Mincho"/>
        </w:rPr>
        <w:t> </w:t>
      </w:r>
      <w:r>
        <w:rPr>
          <w:rFonts w:hint="eastAsia"/>
        </w:rPr>
        <w:t>77.1</w:t>
      </w:r>
      <w:r>
        <w:t>8</w:t>
      </w:r>
      <w:r>
        <w:rPr>
          <w:rFonts w:hint="eastAsia"/>
        </w:rPr>
        <w:t>0</w:t>
      </w:r>
    </w:p>
    <w:p>
      <w:pPr>
        <w:pStyle w:val="124"/>
        <w:rPr>
          <w:rFonts w:ascii="Times New Roman"/>
        </w:rPr>
      </w:pPr>
      <w:r>
        <w:rPr>
          <w:rFonts w:ascii="Times New Roman"/>
        </w:rPr>
        <w:t>H</w:t>
      </w:r>
      <w:r>
        <w:rPr>
          <w:rFonts w:hint="eastAsia" w:ascii="Times New Roman"/>
        </w:rPr>
        <w:t xml:space="preserve"> </w:t>
      </w:r>
      <w:r>
        <w:rPr>
          <w:rFonts w:ascii="Times New Roman"/>
        </w:rPr>
        <w:t>94</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24"/>
            </w:pPr>
            <w:r>
              <w:pict>
                <v:rect id="BAH" o:spid="_x0000_s1039" o:spt="1" style="position:absolute;left:0pt;margin-left:-5.25pt;margin-top:0pt;height:15.6pt;width:68.25pt;z-index:-251656192;mso-width-relative:page;mso-height-relative:page;" stroked="f" coordsize="21600,21600">
                  <v:path/>
                  <v:fill focussize="0,0"/>
                  <v:stroke on="f"/>
                  <v:imagedata o:title=""/>
                  <o:lock v:ext="edit"/>
                  <v:textbox>
                    <w:txbxContent>
                      <w:p/>
                    </w:txbxContent>
                  </v:textbox>
                </v:rect>
              </w:pict>
            </w:r>
            <w:r>
              <w:fldChar w:fldCharType="begin">
                <w:ffData>
                  <w:name w:val="BAH"/>
                  <w:enabled/>
                  <w:calcOnExit w:val="0"/>
                  <w:textInput/>
                </w:ffData>
              </w:fldChar>
            </w:r>
            <w:bookmarkStart w:id="0" w:name="BAH"/>
            <w:r>
              <w:instrText xml:space="preserve"> FORMTEXT </w:instrText>
            </w:r>
            <w:r>
              <w:fldChar w:fldCharType="separate"/>
            </w:r>
            <w:r>
              <w:rPr>
                <w:rFonts w:hint="eastAsia"/>
              </w:rPr>
              <w:t xml:space="preserve">备案号：   </w:t>
            </w:r>
            <w:r>
              <w:fldChar w:fldCharType="end"/>
            </w:r>
            <w:bookmarkEnd w:id="0"/>
          </w:p>
        </w:tc>
      </w:tr>
    </w:tbl>
    <w:p>
      <w:pPr>
        <w:pStyle w:val="67"/>
      </w:pPr>
      <w:bookmarkStart w:id="1" w:name="c1"/>
      <w:r>
        <w:fldChar w:fldCharType="begin">
          <w:ffData>
            <w:name w:val="c1"/>
            <w:enabled/>
            <w:calcOnExit w:val="0"/>
            <w:textInput>
              <w:maxLength w:val="2"/>
            </w:textInput>
          </w:ffData>
        </w:fldChar>
      </w:r>
      <w:r>
        <w:instrText xml:space="preserve"> FORMTEXT </w:instrText>
      </w:r>
      <w:r>
        <w:fldChar w:fldCharType="separate"/>
      </w:r>
      <w:r>
        <w:rPr>
          <w:rFonts w:hint="eastAsia"/>
        </w:rPr>
        <w:t>JB</w:t>
      </w:r>
      <w:r>
        <w:fldChar w:fldCharType="end"/>
      </w:r>
      <w:bookmarkEnd w:id="1"/>
    </w:p>
    <w:p>
      <w:pPr>
        <w:pStyle w:val="111"/>
      </w:pPr>
      <w:r>
        <w:rPr>
          <w:rFonts w:hint="eastAsia"/>
        </w:rPr>
        <w:t>中华人民共和国</w:t>
      </w:r>
      <w:bookmarkStart w:id="2" w:name="c2"/>
      <w:r>
        <w:fldChar w:fldCharType="begin">
          <w:ffData>
            <w:name w:val="c2"/>
            <w:enabled/>
            <w:calcOnExit w:val="0"/>
            <w:textInput/>
          </w:ffData>
        </w:fldChar>
      </w:r>
      <w:r>
        <w:instrText xml:space="preserve"> FORMTEXT </w:instrText>
      </w:r>
      <w:r>
        <w:fldChar w:fldCharType="separate"/>
      </w:r>
      <w:r>
        <w:rPr>
          <w:rFonts w:hint="eastAsia"/>
        </w:rPr>
        <w:t>机械</w:t>
      </w:r>
      <w:r>
        <w:fldChar w:fldCharType="end"/>
      </w:r>
      <w:bookmarkEnd w:id="2"/>
      <w:r>
        <w:rPr>
          <w:rFonts w:hint="eastAsia"/>
        </w:rPr>
        <w:t>行业标准</w:t>
      </w:r>
    </w:p>
    <w:p>
      <w:pPr>
        <w:pStyle w:val="48"/>
      </w:pPr>
      <w:bookmarkStart w:id="3"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JB</w:t>
      </w:r>
      <w:r>
        <w:rPr>
          <w:rFonts w:ascii="Times New Roman"/>
        </w:rPr>
        <w:fldChar w:fldCharType="end"/>
      </w:r>
      <w:bookmarkEnd w:id="3"/>
      <w:r>
        <w:rPr>
          <w:rFonts w:ascii="Times New Roman"/>
        </w:rPr>
        <w:t xml:space="preserve">/T </w:t>
      </w:r>
      <w:r>
        <w:rPr>
          <w:rFonts w:hint="eastAsia"/>
        </w:rPr>
        <w:t>XXXXX</w:t>
      </w:r>
      <w:r>
        <w:t>—</w:t>
      </w:r>
      <w:bookmarkStart w:id="4"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4"/>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7"/>
              <w:wordWrap w:val="0"/>
            </w:pPr>
          </w:p>
        </w:tc>
      </w:tr>
    </w:tbl>
    <w:p>
      <w:pPr>
        <w:pStyle w:val="48"/>
      </w:pPr>
    </w:p>
    <w:p>
      <w:pPr>
        <w:pStyle w:val="48"/>
      </w:pPr>
    </w:p>
    <w:p>
      <w:pPr>
        <w:pStyle w:val="79"/>
      </w:pPr>
      <w:r>
        <w:rPr>
          <w:rFonts w:hint="eastAsia"/>
        </w:rPr>
        <w:t>热连轧机组主减速机安装及试车技术规范</w:t>
      </w:r>
    </w:p>
    <w:p>
      <w:pPr>
        <w:pStyle w:val="80"/>
        <w:rPr>
          <w:b/>
        </w:rPr>
      </w:pPr>
      <w:r>
        <w:rPr>
          <w:rFonts w:hint="eastAsia"/>
        </w:rPr>
        <w:t>Technical specifications for installation and trial operation of main gear box for hot strip mill</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2"/>
            </w:pPr>
            <w:r>
              <w:rPr>
                <w:rFonts w:hint="eastAsia"/>
              </w:rPr>
              <w:t>在提交反馈意见时，请将您知道的专利连同支持性文件一并附上。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3"/>
            </w:pPr>
            <w:bookmarkStart w:id="5" w:name="WCRQ"/>
            <w:r>
              <w:pict>
                <v:shape id="_x0000_s1040" o:spid="_x0000_s1040" o:spt="202" type="#_x0000_t202" style="position:absolute;left:0pt;margin-left:69.6pt;margin-top:47.55pt;height:26.4pt;width:344.4pt;z-index:251659264;mso-width-relative:page;mso-height-relative:page;" stroked="f" coordsize="21600,21600">
                  <v:path/>
                  <v:fill focussize="0,0"/>
                  <v:stroke on="f" joinstyle="miter"/>
                  <v:imagedata o:title=""/>
                  <o:lock v:ext="edit"/>
                  <v:textbox>
                    <w:txbxContent>
                      <w:p>
                        <w:pPr>
                          <w:rPr>
                            <w:b/>
                            <w:bCs/>
                          </w:rPr>
                        </w:pPr>
                      </w:p>
                    </w:txbxContent>
                  </v:textbox>
                </v:shape>
              </w:pict>
            </w:r>
            <w:bookmarkEnd w:id="5"/>
            <w:r>
              <w:rPr>
                <w:rFonts w:hint="eastAsia" w:ascii="宋体" w:hAnsi="Times New Roman" w:eastAsia="宋体" w:cs="Times New Roman"/>
                <w:sz w:val="21"/>
                <w:szCs w:val="28"/>
                <w:lang w:val="en-US" w:eastAsia="zh-CN" w:bidi="ar-SA"/>
              </w:rPr>
              <w:fldChar w:fldCharType="begin">
                <w:ffData>
                  <w:name w:val="Text1"/>
                  <w:enabled/>
                  <w:calcOnExit w:val="0"/>
                  <w:textInput>
                    <w:default w:val="（征求意见稿）"/>
                  </w:textInput>
                </w:ffData>
              </w:fldChar>
            </w:r>
            <w:r>
              <w:rPr>
                <w:rFonts w:hint="eastAsia" w:ascii="宋体" w:hAnsi="Times New Roman" w:eastAsia="宋体" w:cs="Times New Roman"/>
                <w:sz w:val="21"/>
                <w:szCs w:val="28"/>
                <w:lang w:val="en-US" w:eastAsia="zh-CN" w:bidi="ar-SA"/>
              </w:rPr>
              <w:instrText xml:space="preserve">FORMTEXT</w:instrText>
            </w:r>
            <w:r>
              <w:rPr>
                <w:rFonts w:hint="eastAsia" w:ascii="宋体" w:hAnsi="Times New Roman" w:eastAsia="宋体" w:cs="Times New Roman"/>
                <w:sz w:val="21"/>
                <w:szCs w:val="28"/>
                <w:lang w:val="en-US" w:eastAsia="zh-CN" w:bidi="ar-SA"/>
              </w:rPr>
              <w:fldChar w:fldCharType="separate"/>
            </w:r>
            <w:r>
              <w:rPr>
                <w:rFonts w:hint="eastAsia" w:ascii="宋体" w:hAnsi="Times New Roman" w:eastAsia="宋体" w:cs="Times New Roman"/>
                <w:sz w:val="21"/>
                <w:szCs w:val="28"/>
                <w:lang w:val="en-US" w:eastAsia="zh-CN" w:bidi="ar-SA"/>
              </w:rPr>
              <w:t>（征求意见稿）</w:t>
            </w:r>
            <w:r>
              <w:rPr>
                <w:rFonts w:hint="eastAsia" w:ascii="宋体" w:hAnsi="Times New Roman" w:eastAsia="宋体" w:cs="Times New Roman"/>
                <w:sz w:val="21"/>
                <w:szCs w:val="28"/>
                <w:lang w:val="en-US" w:eastAsia="zh-CN" w:bidi="ar-SA"/>
              </w:rPr>
              <w:fldChar w:fldCharType="end"/>
            </w:r>
          </w:p>
        </w:tc>
      </w:tr>
    </w:tbl>
    <w:p>
      <w:pPr>
        <w:pStyle w:val="131"/>
        <w:framePr w:hAnchor="page" w:x="1429" w:y="14113"/>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6"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r>
        <w:pict>
          <v:line id="_x0000_s1034" o:spid="_x0000_s1034" o:spt="20" style="position:absolute;left:0pt;margin-left:71pt;margin-top:728.5pt;height:0pt;width:481.9pt;mso-position-horizontal-relative:page;mso-position-vertical-relative:page;z-index:251659264;mso-width-relative:page;mso-height-relative:page;" coordsize="21600,21600">
            <v:path arrowok="t"/>
            <v:fill focussize="0,0"/>
            <v:stroke/>
            <v:imagedata o:title=""/>
            <o:lock v:ext="edit"/>
            <w10:anchorlock/>
          </v:line>
        </w:pict>
      </w:r>
    </w:p>
    <w:p>
      <w:pPr>
        <w:pStyle w:val="132"/>
        <w:framePr w:w="2821" w:hAnchor="page" w:x="8989" w:y="14125"/>
        <w:ind w:right="560"/>
        <w:jc w:val="both"/>
      </w:pPr>
      <w:bookmarkStart w:id="7"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112"/>
        <w:framePr w:x="2149" w:y="14920"/>
      </w:pPr>
      <w:bookmarkStart w:id="10" w:name="fm"/>
      <w:r>
        <w:rPr>
          <w:spacing w:val="0"/>
          <w:w w:val="100"/>
        </w:rPr>
        <w:pict>
          <v:rect id="LB" o:spid="_x0000_s1037" o:spt="1" style="position:absolute;left:0pt;margin-left:142.55pt;margin-top:-310.45pt;height:24pt;width:100pt;z-index:-251656192;mso-width-relative:page;mso-height-relative:page;" stroked="f" coordsize="21600,21600">
            <v:path/>
            <v:fill focussize="0,0"/>
            <v:stroke on="f"/>
            <v:imagedata o:title=""/>
            <o:lock v:ext="edit"/>
            <v:textbox>
              <w:txbxContent>
                <w:p/>
              </w:txbxContent>
            </v:textbox>
          </v:rect>
        </w:pict>
      </w:r>
      <w:r>
        <w:rPr>
          <w:spacing w:val="0"/>
          <w:w w:val="100"/>
        </w:rPr>
        <w:pict>
          <v:rect id="DT" o:spid="_x0000_s1036" o:spt="1" style="position:absolute;left:0pt;margin-left:347.55pt;margin-top:-585.45pt;height:18pt;width:90pt;z-index:-251656192;mso-width-relative:page;mso-height-relative:page;" stroked="f" coordsize="21600,21600">
            <v:path/>
            <v:fill focussize="0,0"/>
            <v:stroke on="f"/>
            <v:imagedata o:title=""/>
            <o:lock v:ext="edit"/>
            <v:textbox>
              <w:txbxContent>
                <w:p/>
              </w:txbxContent>
            </v:textbox>
          </v:rect>
        </w:pict>
      </w:r>
      <w:r>
        <w:rPr>
          <w:spacing w:val="0"/>
          <w:w w:val="100"/>
        </w:rPr>
        <w:pict>
          <v:line id="_x0000_s1035" o:spid="_x0000_s1035" o:spt="20" style="position:absolute;left:0pt;margin-left:-36.6pt;margin-top:-552.85pt;height:0pt;width:481.9pt;z-index:251659264;mso-width-relative:page;mso-height-relative:page;" coordsize="21600,21600">
            <v:path arrowok="t"/>
            <v:fill focussize="0,0"/>
            <v:stroke/>
            <v:imagedata o:title=""/>
            <o:lock v:ext="edit"/>
          </v:line>
        </w:pict>
      </w:r>
      <w:r>
        <w:rPr>
          <w:spacing w:val="0"/>
        </w:rPr>
        <w:fldChar w:fldCharType="begin">
          <w:ffData>
            <w:name w:val="fm"/>
            <w:enabled/>
            <w:calcOnExit w:val="0"/>
            <w:textInput/>
          </w:ffData>
        </w:fldChar>
      </w:r>
      <w:r>
        <w:rPr>
          <w:spacing w:val="0"/>
        </w:rPr>
        <w:instrText xml:space="preserve"> FORMTEXT </w:instrText>
      </w:r>
      <w:r>
        <w:rPr>
          <w:spacing w:val="0"/>
        </w:rPr>
        <w:fldChar w:fldCharType="separate"/>
      </w:r>
      <w:r>
        <w:rPr>
          <w:rFonts w:hint="eastAsia"/>
          <w:spacing w:val="0"/>
          <w:sz w:val="36"/>
          <w:szCs w:val="36"/>
        </w:rPr>
        <w:t>中华人民共和国工业和信息化部</w:t>
      </w:r>
      <w:r>
        <w:rPr>
          <w:spacing w:val="0"/>
        </w:rPr>
        <w:fldChar w:fldCharType="end"/>
      </w:r>
      <w:bookmarkEnd w:id="10"/>
      <w:r>
        <w:t> </w:t>
      </w:r>
      <w:r>
        <w:rPr>
          <w:rStyle w:val="74"/>
          <w:rFonts w:hint="eastAsia"/>
        </w:rPr>
        <w:t>发布</w:t>
      </w:r>
    </w:p>
    <w:p>
      <w:pPr>
        <w:pStyle w:val="23"/>
        <w:sectPr>
          <w:headerReference r:id="rId5" w:type="first"/>
          <w:footerReference r:id="rId8" w:type="first"/>
          <w:headerReference r:id="rId3" w:type="default"/>
          <w:footerReference r:id="rId6" w:type="default"/>
          <w:headerReference r:id="rId4" w:type="even"/>
          <w:footerReference r:id="rId7" w:type="even"/>
          <w:pgSz w:w="11906" w:h="16838"/>
          <w:pgMar w:top="567" w:right="850" w:bottom="1134" w:left="1418" w:header="0" w:footer="0" w:gutter="0"/>
          <w:pgNumType w:fmt="upperRoman" w:start="1"/>
          <w:cols w:space="425" w:num="1"/>
          <w:docGrid w:type="lines" w:linePitch="312" w:charSpace="0"/>
        </w:sectPr>
      </w:pPr>
    </w:p>
    <w:p>
      <w:pPr>
        <w:pStyle w:val="51"/>
        <w:outlineLvl w:val="9"/>
      </w:pPr>
      <w:bookmarkStart w:id="11" w:name="_Toc440617814"/>
      <w:bookmarkStart w:id="12" w:name="_Toc440617618"/>
      <w:bookmarkStart w:id="13" w:name="_Toc432602005"/>
      <w:bookmarkStart w:id="14" w:name="_Toc440617549"/>
      <w:bookmarkStart w:id="15" w:name="_Toc440617688"/>
      <w:bookmarkStart w:id="16" w:name="_Toc440617582"/>
      <w:r>
        <w:rPr>
          <w:rFonts w:hint="eastAsia"/>
        </w:rPr>
        <w:t>目</w:t>
      </w:r>
      <w:bookmarkStart w:id="17" w:name="BKML"/>
      <w:r>
        <w:rPr>
          <w:rFonts w:hAnsi="黑体"/>
        </w:rPr>
        <w:t>  </w:t>
      </w:r>
      <w:r>
        <w:rPr>
          <w:rFonts w:hint="eastAsia"/>
        </w:rPr>
        <w:t>次</w:t>
      </w:r>
      <w:bookmarkEnd w:id="17"/>
    </w:p>
    <w:p>
      <w:pPr>
        <w:pStyle w:val="19"/>
        <w:keepNext w:val="0"/>
        <w:keepLines w:val="0"/>
        <w:pageBreakBefore w:val="0"/>
        <w:widowControl w:val="0"/>
        <w:kinsoku/>
        <w:wordWrap/>
        <w:overflowPunct/>
        <w:topLinePunct w:val="0"/>
        <w:autoSpaceDE/>
        <w:autoSpaceDN/>
        <w:bidi w:val="0"/>
        <w:adjustRightInd/>
        <w:snapToGrid/>
        <w:spacing w:before="78" w:after="78"/>
        <w:textAlignment w:val="auto"/>
        <w:rPr>
          <w:rFonts w:ascii="Calibri" w:hAnsi="Calibri"/>
          <w:szCs w:val="22"/>
        </w:rPr>
      </w:pPr>
      <w:r>
        <w:fldChar w:fldCharType="begin"/>
      </w:r>
      <w:r>
        <w:instrText xml:space="preserve"> TOC \o "1-3" \h \z \u </w:instrText>
      </w:r>
      <w:r>
        <w:fldChar w:fldCharType="separate"/>
      </w:r>
      <w:r>
        <w:rPr>
          <w:rFonts w:hint="eastAsia"/>
        </w:rPr>
        <w:t>前言</w:t>
      </w:r>
      <w:r>
        <w:tab/>
      </w:r>
      <w:r>
        <w:rPr>
          <w:rFonts w:hint="eastAsia" w:hAnsi="宋体" w:cs="宋体"/>
        </w:rPr>
        <w:t>Ⅱ</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ascii="Calibri" w:hAnsi="Calibri"/>
          <w:szCs w:val="22"/>
        </w:rPr>
      </w:pPr>
      <w:r>
        <w:rPr>
          <w:color w:val="000000"/>
        </w:rPr>
        <w:t>1</w:t>
      </w:r>
      <w:r>
        <w:rPr>
          <w:rFonts w:hint="eastAsia"/>
          <w:color w:val="000000"/>
        </w:rPr>
        <w:t xml:space="preserve"> 范围</w:t>
      </w:r>
      <w:r>
        <w:tab/>
      </w:r>
      <w:r>
        <w:rPr>
          <w:rFonts w:hint="eastAsia"/>
        </w:rPr>
        <w:t>1</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ascii="Calibri" w:hAnsi="Calibri"/>
          <w:szCs w:val="22"/>
        </w:rPr>
      </w:pPr>
      <w:r>
        <w:rPr>
          <w:color w:val="000000"/>
        </w:rPr>
        <w:t>2</w:t>
      </w:r>
      <w:r>
        <w:rPr>
          <w:rFonts w:hint="eastAsia"/>
          <w:color w:val="000000"/>
        </w:rPr>
        <w:t xml:space="preserve"> 规范性引用文件</w:t>
      </w:r>
      <w:r>
        <w:tab/>
      </w:r>
      <w:r>
        <w:rPr>
          <w:rFonts w:hint="eastAsia"/>
        </w:rPr>
        <w:t>1</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ascii="Calibri" w:hAnsi="Calibri"/>
          <w:szCs w:val="22"/>
        </w:rPr>
      </w:pPr>
      <w:r>
        <w:t>3</w:t>
      </w:r>
      <w:r>
        <w:rPr>
          <w:rFonts w:hint="eastAsia"/>
        </w:rPr>
        <w:t xml:space="preserve"> 术语和定义</w:t>
      </w:r>
      <w:r>
        <w:tab/>
      </w:r>
      <w:r>
        <w:rPr>
          <w:rFonts w:hint="eastAsia"/>
        </w:rPr>
        <w:t>1</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rPr>
      </w:pPr>
      <w:r>
        <w:t>4</w:t>
      </w:r>
      <w:r>
        <w:rPr>
          <w:rFonts w:hint="eastAsia"/>
        </w:rPr>
        <w:t xml:space="preserve"> 基本型式</w:t>
      </w:r>
      <w:r>
        <w:tab/>
      </w:r>
      <w:r>
        <w:rPr>
          <w:rFonts w:hint="eastAsia"/>
        </w:rPr>
        <w:t>1</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eastAsia="宋体"/>
          <w:lang w:eastAsia="zh-CN"/>
        </w:rPr>
      </w:pPr>
      <w:r>
        <w:rPr>
          <w:rFonts w:hint="eastAsia"/>
        </w:rPr>
        <w:t>5 安装</w:t>
      </w:r>
      <w:r>
        <w:tab/>
      </w:r>
      <w:r>
        <w:rPr>
          <w:rFonts w:hint="eastAsia"/>
          <w:lang w:val="en-US" w:eastAsia="zh-CN"/>
        </w:rPr>
        <w:t>4</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eastAsia="宋体"/>
          <w:lang w:eastAsia="zh-CN"/>
        </w:rPr>
      </w:pPr>
      <w:r>
        <w:rPr>
          <w:rFonts w:hint="eastAsia"/>
        </w:rPr>
        <w:t>5</w:t>
      </w:r>
      <w:r>
        <w:rPr>
          <w:rFonts w:hint="eastAsia"/>
          <w:lang w:val="en-US" w:eastAsia="zh-CN"/>
        </w:rPr>
        <w:t>.1  基本规定</w:t>
      </w:r>
      <w:r>
        <w:tab/>
      </w:r>
      <w:r>
        <w:rPr>
          <w:rFonts w:hint="eastAsia"/>
          <w:lang w:val="en-US" w:eastAsia="zh-CN"/>
        </w:rPr>
        <w:t>4</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eastAsia="宋体"/>
          <w:lang w:eastAsia="zh-CN"/>
        </w:rPr>
      </w:pPr>
      <w:r>
        <w:rPr>
          <w:rFonts w:hint="eastAsia"/>
        </w:rPr>
        <w:t>5</w:t>
      </w:r>
      <w:r>
        <w:rPr>
          <w:rFonts w:hint="eastAsia"/>
          <w:lang w:val="en-US" w:eastAsia="zh-CN"/>
        </w:rPr>
        <w:t>.2</w:t>
      </w:r>
      <w:r>
        <w:rPr>
          <w:rFonts w:hint="eastAsia"/>
        </w:rPr>
        <w:t xml:space="preserve"> </w:t>
      </w:r>
      <w:r>
        <w:rPr>
          <w:rFonts w:hint="eastAsia"/>
          <w:lang w:val="en-US" w:eastAsia="zh-CN"/>
        </w:rPr>
        <w:t xml:space="preserve"> 基础</w:t>
      </w:r>
      <w:r>
        <w:tab/>
      </w:r>
      <w:r>
        <w:rPr>
          <w:rFonts w:hint="eastAsia"/>
          <w:lang w:val="en-US" w:eastAsia="zh-CN"/>
        </w:rPr>
        <w:t>4</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eastAsia="宋体"/>
          <w:lang w:eastAsia="zh-CN"/>
        </w:rPr>
      </w:pPr>
      <w:r>
        <w:rPr>
          <w:rFonts w:hint="eastAsia"/>
        </w:rPr>
        <w:t>5</w:t>
      </w:r>
      <w:r>
        <w:rPr>
          <w:rFonts w:hint="eastAsia"/>
          <w:lang w:val="en-US" w:eastAsia="zh-CN"/>
        </w:rPr>
        <w:t>.3</w:t>
      </w:r>
      <w:r>
        <w:rPr>
          <w:rFonts w:hint="eastAsia"/>
        </w:rPr>
        <w:t xml:space="preserve"> </w:t>
      </w:r>
      <w:r>
        <w:rPr>
          <w:rFonts w:hint="eastAsia"/>
          <w:lang w:val="en-US" w:eastAsia="zh-CN"/>
        </w:rPr>
        <w:t xml:space="preserve"> 地脚螺栓</w:t>
      </w:r>
      <w:r>
        <w:tab/>
      </w:r>
      <w:r>
        <w:rPr>
          <w:rFonts w:hint="eastAsia"/>
          <w:lang w:val="en-US" w:eastAsia="zh-CN"/>
        </w:rPr>
        <w:t>5</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eastAsia="宋体"/>
          <w:lang w:eastAsia="zh-CN"/>
        </w:rPr>
      </w:pPr>
      <w:r>
        <w:rPr>
          <w:rFonts w:hint="eastAsia"/>
        </w:rPr>
        <w:t>5</w:t>
      </w:r>
      <w:r>
        <w:rPr>
          <w:rFonts w:hint="eastAsia"/>
          <w:lang w:val="en-US" w:eastAsia="zh-CN"/>
        </w:rPr>
        <w:t>.4</w:t>
      </w:r>
      <w:r>
        <w:rPr>
          <w:rFonts w:hint="eastAsia"/>
        </w:rPr>
        <w:t xml:space="preserve"> </w:t>
      </w:r>
      <w:r>
        <w:rPr>
          <w:rFonts w:hint="eastAsia"/>
          <w:lang w:val="en-US" w:eastAsia="zh-CN"/>
        </w:rPr>
        <w:t xml:space="preserve"> 外观质量</w:t>
      </w:r>
      <w:r>
        <w:tab/>
      </w:r>
      <w:r>
        <w:rPr>
          <w:rFonts w:hint="eastAsia"/>
          <w:lang w:val="en-US" w:eastAsia="zh-CN"/>
        </w:rPr>
        <w:t>5</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宋体" w:hAnsi="宋体" w:eastAsia="宋体" w:cs="宋体"/>
          <w:lang w:eastAsia="zh-CN"/>
        </w:rPr>
      </w:pPr>
      <w:r>
        <w:rPr>
          <w:rFonts w:hint="eastAsia"/>
        </w:rPr>
        <w:t>5</w:t>
      </w:r>
      <w:r>
        <w:rPr>
          <w:rFonts w:hint="eastAsia"/>
          <w:lang w:val="en-US" w:eastAsia="zh-CN"/>
        </w:rPr>
        <w:t>.5</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zCs w:val="21"/>
        </w:rPr>
        <w:t>精轧机主减速机安装允许偏差</w:t>
      </w:r>
      <w:r>
        <w:rPr>
          <w:rFonts w:hint="eastAsia" w:ascii="宋体" w:hAnsi="宋体" w:eastAsia="宋体" w:cs="宋体"/>
        </w:rPr>
        <w:tab/>
      </w:r>
      <w:r>
        <w:rPr>
          <w:rFonts w:hint="eastAsia" w:hAnsi="宋体" w:cs="宋体"/>
          <w:lang w:val="en-US" w:eastAsia="zh-CN"/>
        </w:rPr>
        <w:t>6</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宋体" w:hAnsi="宋体" w:eastAsia="宋体" w:cs="宋体"/>
          <w:lang w:eastAsia="zh-CN"/>
        </w:rPr>
      </w:pPr>
      <w:r>
        <w:rPr>
          <w:rFonts w:hint="eastAsia" w:ascii="宋体" w:hAnsi="宋体" w:eastAsia="宋体" w:cs="宋体"/>
        </w:rPr>
        <w:t>5</w:t>
      </w:r>
      <w:r>
        <w:rPr>
          <w:rFonts w:hint="eastAsia" w:ascii="宋体" w:hAnsi="宋体" w:eastAsia="宋体" w:cs="宋体"/>
          <w:lang w:val="en-US" w:eastAsia="zh-CN"/>
        </w:rPr>
        <w:t>.6</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zCs w:val="21"/>
        </w:rPr>
        <w:t>精轧机齿轮机座安装允许偏差</w:t>
      </w:r>
      <w:r>
        <w:rPr>
          <w:rFonts w:hint="eastAsia" w:ascii="宋体" w:hAnsi="宋体" w:eastAsia="宋体" w:cs="宋体"/>
        </w:rPr>
        <w:tab/>
      </w:r>
      <w:r>
        <w:rPr>
          <w:rFonts w:hint="eastAsia" w:hAnsi="宋体" w:cs="宋体"/>
          <w:lang w:val="en-US" w:eastAsia="zh-CN"/>
        </w:rPr>
        <w:t>6</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宋体" w:hAnsi="宋体" w:eastAsia="宋体" w:cs="宋体"/>
          <w:lang w:eastAsia="zh-CN"/>
        </w:rPr>
      </w:pPr>
      <w:r>
        <w:rPr>
          <w:rFonts w:hint="eastAsia" w:ascii="宋体" w:hAnsi="宋体" w:eastAsia="宋体" w:cs="宋体"/>
        </w:rPr>
        <w:t>5</w:t>
      </w:r>
      <w:r>
        <w:rPr>
          <w:rFonts w:hint="eastAsia" w:ascii="宋体" w:hAnsi="宋体" w:eastAsia="宋体" w:cs="宋体"/>
          <w:lang w:val="en-US" w:eastAsia="zh-CN"/>
        </w:rPr>
        <w:t>.7</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zCs w:val="21"/>
        </w:rPr>
        <w:t>飞剪主减速机安装允许偏差</w:t>
      </w:r>
      <w:r>
        <w:rPr>
          <w:rFonts w:hint="eastAsia" w:ascii="宋体" w:hAnsi="宋体" w:eastAsia="宋体" w:cs="宋体"/>
        </w:rPr>
        <w:tab/>
      </w:r>
      <w:r>
        <w:rPr>
          <w:rFonts w:hint="eastAsia" w:hAnsi="宋体" w:cs="宋体"/>
          <w:lang w:val="en-US" w:eastAsia="zh-CN"/>
        </w:rPr>
        <w:t>6</w:t>
      </w:r>
    </w:p>
    <w:p>
      <w:pPr>
        <w:pStyle w:val="28"/>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eastAsia="宋体"/>
          <w:lang w:eastAsia="zh-CN"/>
        </w:rPr>
      </w:pPr>
      <w:r>
        <w:rPr>
          <w:rFonts w:hint="eastAsia" w:ascii="宋体" w:hAnsi="宋体" w:eastAsia="宋体" w:cs="宋体"/>
        </w:rPr>
        <w:t>5</w:t>
      </w:r>
      <w:r>
        <w:rPr>
          <w:rFonts w:hint="eastAsia" w:ascii="宋体" w:hAnsi="宋体" w:eastAsia="宋体" w:cs="宋体"/>
          <w:lang w:val="en-US" w:eastAsia="zh-CN"/>
        </w:rPr>
        <w:t>.8</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szCs w:val="21"/>
        </w:rPr>
        <w:t>立辊轧机主减速机安装允许偏差</w:t>
      </w:r>
      <w:r>
        <w:tab/>
      </w:r>
      <w:r>
        <w:rPr>
          <w:rFonts w:hint="eastAsia"/>
          <w:lang w:val="en-US" w:eastAsia="zh-CN"/>
        </w:rPr>
        <w:t>7</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eastAsia="宋体"/>
          <w:lang w:eastAsia="zh-CN"/>
        </w:rPr>
      </w:pPr>
      <w:r>
        <w:rPr>
          <w:rFonts w:hint="eastAsia"/>
        </w:rPr>
        <w:t>6 试车</w:t>
      </w:r>
      <w:r>
        <w:tab/>
      </w:r>
      <w:r>
        <w:rPr>
          <w:rFonts w:hint="eastAsia"/>
          <w:lang w:val="en-US" w:eastAsia="zh-CN"/>
        </w:rPr>
        <w:t>7</w:t>
      </w:r>
    </w:p>
    <w:p>
      <w:pPr>
        <w:pStyle w:val="28"/>
        <w:keepNext w:val="0"/>
        <w:keepLines w:val="0"/>
        <w:pageBreakBefore w:val="0"/>
        <w:widowControl w:val="0"/>
        <w:kinsoku/>
        <w:wordWrap/>
        <w:overflowPunct/>
        <w:topLinePunct w:val="0"/>
        <w:autoSpaceDE/>
        <w:autoSpaceDN/>
        <w:bidi w:val="0"/>
        <w:adjustRightInd/>
        <w:snapToGrid/>
        <w:spacing w:before="78" w:beforeLines="25" w:after="78" w:afterLines="25"/>
        <w:textAlignment w:val="auto"/>
        <w:rPr>
          <w:rFonts w:hint="eastAsia" w:eastAsia="宋体"/>
          <w:lang w:eastAsia="zh-CN"/>
        </w:rPr>
      </w:pPr>
      <w:r>
        <w:rPr>
          <w:rFonts w:hint="eastAsia"/>
        </w:rPr>
        <w:t>7 验收要求</w:t>
      </w:r>
      <w:r>
        <w:tab/>
      </w:r>
      <w:r>
        <w:rPr>
          <w:rFonts w:hint="eastAsia"/>
          <w:lang w:val="en-US" w:eastAsia="zh-CN"/>
        </w:rPr>
        <w:t>8</w:t>
      </w:r>
    </w:p>
    <w:p>
      <w:pPr>
        <w:pStyle w:val="28"/>
        <w:rPr>
          <w:rFonts w:ascii="Calibri" w:hAnsi="Calibri"/>
          <w:szCs w:val="22"/>
        </w:rPr>
      </w:pPr>
    </w:p>
    <w:p>
      <w:pPr>
        <w:pStyle w:val="11"/>
        <w:ind w:firstLine="210"/>
        <w:rPr>
          <w:rFonts w:ascii="Calibri" w:hAnsi="Calibri"/>
          <w:szCs w:val="22"/>
        </w:rPr>
      </w:pPr>
    </w:p>
    <w:p>
      <w:pPr>
        <w:pStyle w:val="28"/>
        <w:rPr>
          <w:rFonts w:ascii="Calibri" w:hAnsi="Calibri"/>
          <w:szCs w:val="22"/>
        </w:rPr>
      </w:pPr>
    </w:p>
    <w:p>
      <w:pPr>
        <w:pStyle w:val="19"/>
        <w:spacing w:before="78" w:after="78"/>
      </w:pPr>
      <w:r>
        <w:fldChar w:fldCharType="end"/>
      </w:r>
    </w:p>
    <w:p>
      <w:pPr>
        <w:pStyle w:val="113"/>
      </w:pPr>
      <w:bookmarkStart w:id="18" w:name="_Toc45100994"/>
      <w:r>
        <w:rPr>
          <w:rFonts w:hint="eastAsia"/>
        </w:rPr>
        <w:t>前</w:t>
      </w:r>
      <w:bookmarkStart w:id="19" w:name="BKQY"/>
      <w:r>
        <w:t>  </w:t>
      </w:r>
      <w:r>
        <w:rPr>
          <w:rFonts w:hint="eastAsia"/>
        </w:rPr>
        <w:t>言</w:t>
      </w:r>
      <w:bookmarkEnd w:id="11"/>
      <w:bookmarkEnd w:id="12"/>
      <w:bookmarkEnd w:id="13"/>
      <w:bookmarkEnd w:id="14"/>
      <w:bookmarkEnd w:id="15"/>
      <w:bookmarkEnd w:id="16"/>
      <w:bookmarkEnd w:id="18"/>
      <w:bookmarkEnd w:id="19"/>
    </w:p>
    <w:p>
      <w:pPr>
        <w:pStyle w:val="23"/>
      </w:pPr>
      <w:r>
        <w:rPr>
          <w:rFonts w:hint="eastAsia" w:hAnsi="宋体" w:cs="宋体"/>
          <w:szCs w:val="21"/>
        </w:rPr>
        <w:t>本文件按照GB/T 1.1—2020《标准化工作导则 第1部分:标准化文件的結构和起草规则》的规定起草。</w:t>
      </w:r>
    </w:p>
    <w:p>
      <w:pPr>
        <w:pStyle w:val="23"/>
        <w:rPr>
          <w:rFonts w:hint="eastAsia"/>
        </w:rPr>
      </w:pPr>
      <w:r>
        <w:rPr>
          <w:rFonts w:hint="eastAsia"/>
          <w:color w:val="000000"/>
        </w:rPr>
        <w:t>请注意本文件的某些内容可能涉及专利。本文件的发布机构不承担识别专利的责任。</w:t>
      </w:r>
    </w:p>
    <w:p>
      <w:pPr>
        <w:pStyle w:val="23"/>
      </w:pPr>
      <w:r>
        <w:rPr>
          <w:rFonts w:hint="eastAsia"/>
        </w:rPr>
        <w:t>本</w:t>
      </w:r>
      <w:r>
        <w:rPr>
          <w:rFonts w:hint="eastAsia" w:hAnsi="宋体" w:cs="宋体"/>
          <w:szCs w:val="21"/>
        </w:rPr>
        <w:t>文件</w:t>
      </w:r>
      <w:r>
        <w:rPr>
          <w:rFonts w:hint="eastAsia"/>
        </w:rPr>
        <w:t>由中国机械工业联合会提出。</w:t>
      </w:r>
    </w:p>
    <w:p>
      <w:pPr>
        <w:pStyle w:val="23"/>
        <w:rPr>
          <w:rFonts w:hAnsi="宋体"/>
          <w:color w:val="000000"/>
        </w:rPr>
      </w:pPr>
      <w:r>
        <w:rPr>
          <w:rFonts w:hint="eastAsia" w:hAnsi="宋体"/>
          <w:color w:val="000000"/>
        </w:rPr>
        <w:t>本文件由全国冶金设备标准化技术委员会</w:t>
      </w:r>
      <w:r>
        <w:rPr>
          <w:rFonts w:hAnsi="宋体"/>
          <w:szCs w:val="21"/>
        </w:rPr>
        <w:t>（SAC/TC</w:t>
      </w:r>
      <w:r>
        <w:rPr>
          <w:rFonts w:hint="eastAsia" w:hAnsi="宋体"/>
          <w:szCs w:val="21"/>
        </w:rPr>
        <w:t>409</w:t>
      </w:r>
      <w:r>
        <w:rPr>
          <w:rFonts w:hAnsi="宋体"/>
          <w:szCs w:val="21"/>
        </w:rPr>
        <w:t>）</w:t>
      </w:r>
      <w:r>
        <w:rPr>
          <w:rFonts w:hint="eastAsia" w:hAnsi="宋体"/>
          <w:color w:val="000000"/>
        </w:rPr>
        <w:t>归口。</w:t>
      </w:r>
    </w:p>
    <w:p>
      <w:pPr>
        <w:pStyle w:val="23"/>
        <w:rPr>
          <w:rFonts w:hAnsi="宋体"/>
          <w:color w:val="000000"/>
        </w:rPr>
      </w:pPr>
      <w:r>
        <w:rPr>
          <w:rFonts w:hint="eastAsia" w:hAnsi="宋体"/>
          <w:color w:val="000000"/>
        </w:rPr>
        <w:t>本文件起草单位：二重（德阳）重型装备有限公司、中国重型机械研究院股份公司。</w:t>
      </w:r>
    </w:p>
    <w:p>
      <w:pPr>
        <w:pStyle w:val="147"/>
        <w:ind w:firstLine="420"/>
        <w:rPr>
          <w:rFonts w:hint="eastAsia" w:ascii="宋体" w:hAnsi="宋体"/>
        </w:rPr>
      </w:pPr>
      <w:r>
        <w:rPr>
          <w:rFonts w:hint="eastAsia" w:hAnsi="宋体"/>
          <w:color w:val="000000"/>
        </w:rPr>
        <w:t>本文件主要起草人：</w:t>
      </w:r>
    </w:p>
    <w:p>
      <w:pPr>
        <w:pStyle w:val="23"/>
      </w:pPr>
    </w:p>
    <w:p>
      <w:pPr>
        <w:pStyle w:val="23"/>
        <w:ind w:firstLine="0" w:firstLineChars="0"/>
        <w:rPr>
          <w:szCs w:val="21"/>
        </w:rPr>
        <w:sectPr>
          <w:headerReference r:id="rId9" w:type="default"/>
          <w:footerReference r:id="rId10" w:type="default"/>
          <w:pgSz w:w="11906" w:h="16838"/>
          <w:pgMar w:top="567" w:right="1134" w:bottom="1134" w:left="1418" w:header="1418" w:footer="1134" w:gutter="0"/>
          <w:pgNumType w:fmt="upperRoman" w:start="1"/>
          <w:cols w:space="425" w:num="1"/>
          <w:formProt w:val="0"/>
          <w:docGrid w:type="lines" w:linePitch="312" w:charSpace="0"/>
        </w:sectPr>
      </w:pPr>
    </w:p>
    <w:p>
      <w:pPr>
        <w:pStyle w:val="51"/>
        <w:outlineLvl w:val="9"/>
        <w:rPr>
          <w:szCs w:val="32"/>
        </w:rPr>
      </w:pPr>
      <w:r>
        <w:rPr>
          <w:rFonts w:hint="eastAsia"/>
          <w:sz w:val="32"/>
          <w:szCs w:val="32"/>
        </w:rPr>
        <w:t>热连轧机组主减速机安装及试车技术规范</w:t>
      </w:r>
    </w:p>
    <w:p>
      <w:pPr>
        <w:pStyle w:val="46"/>
        <w:ind w:left="-2" w:leftChars="-1"/>
        <w:rPr>
          <w:rFonts w:hint="eastAsia"/>
          <w:color w:val="000000"/>
        </w:rPr>
      </w:pPr>
      <w:r>
        <w:rPr>
          <w:rFonts w:hint="eastAsia"/>
          <w:color w:val="000000"/>
        </w:rPr>
        <w:t>范围</w:t>
      </w:r>
    </w:p>
    <w:p>
      <w:pPr>
        <w:ind w:firstLine="315" w:firstLineChars="150"/>
        <w:rPr>
          <w:rFonts w:hint="eastAsia"/>
          <w:szCs w:val="21"/>
        </w:rPr>
      </w:pPr>
      <w:bookmarkStart w:id="20" w:name="_Toc360707066"/>
      <w:bookmarkStart w:id="21" w:name="_Toc326825448"/>
      <w:r>
        <w:rPr>
          <w:rFonts w:hint="eastAsia"/>
          <w:szCs w:val="21"/>
        </w:rPr>
        <w:t>本文件给出了热连轧机组主减速机的基本型式，规定了热连轧机组主减速机的安装、试车及验收要求。</w:t>
      </w:r>
    </w:p>
    <w:p>
      <w:pPr>
        <w:ind w:firstLine="315" w:firstLineChars="150"/>
        <w:rPr>
          <w:szCs w:val="21"/>
        </w:rPr>
      </w:pPr>
      <w:r>
        <w:rPr>
          <w:rFonts w:hint="eastAsia"/>
          <w:szCs w:val="21"/>
        </w:rPr>
        <w:t>本文件适用于热连轧机组中的精轧机主减速机、精轧机齿轮机座、飞剪主减速机、立辊轧机主减速机的安装和试车。</w:t>
      </w:r>
    </w:p>
    <w:p>
      <w:pPr>
        <w:ind w:firstLine="360" w:firstLineChars="200"/>
        <w:rPr>
          <w:rFonts w:hint="eastAsia" w:ascii="宋体" w:hAnsi="宋体"/>
          <w:color w:val="FF0000"/>
          <w:sz w:val="18"/>
          <w:szCs w:val="18"/>
        </w:rPr>
      </w:pPr>
      <w:r>
        <w:rPr>
          <w:rFonts w:hint="eastAsia" w:ascii="黑体" w:hAnsi="黑体" w:eastAsia="黑体"/>
          <w:sz w:val="18"/>
          <w:szCs w:val="18"/>
        </w:rPr>
        <w:t>注：</w:t>
      </w:r>
      <w:r>
        <w:rPr>
          <w:rFonts w:hint="eastAsia" w:ascii="宋体" w:hAnsi="宋体"/>
          <w:sz w:val="18"/>
          <w:szCs w:val="18"/>
        </w:rPr>
        <w:t>本文件中，精轧机主减速机、精轧机齿轮机座、飞剪主减速机、立辊轧机主减速机统称为“主减速机”。</w:t>
      </w:r>
    </w:p>
    <w:p>
      <w:pPr>
        <w:pStyle w:val="46"/>
        <w:rPr>
          <w:rFonts w:hint="eastAsia"/>
          <w:color w:val="000000"/>
        </w:rPr>
      </w:pPr>
      <w:bookmarkStart w:id="22" w:name="_Toc142291689"/>
      <w:r>
        <w:rPr>
          <w:rFonts w:hint="eastAsia"/>
          <w:color w:val="000000"/>
        </w:rPr>
        <w:t>规范性引用文</w:t>
      </w:r>
      <w:bookmarkEnd w:id="20"/>
      <w:r>
        <w:rPr>
          <w:rFonts w:hint="eastAsia"/>
          <w:color w:val="000000"/>
        </w:rPr>
        <w:t>件</w:t>
      </w:r>
      <w:bookmarkEnd w:id="22"/>
    </w:p>
    <w:p>
      <w:pPr>
        <w:ind w:firstLine="420" w:firstLineChars="200"/>
        <w:rPr>
          <w:szCs w:val="21"/>
        </w:rPr>
      </w:pPr>
      <w:bookmarkStart w:id="23" w:name="_Toc360707067"/>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rPr>
          <w:rFonts w:hint="eastAsia"/>
          <w:szCs w:val="21"/>
        </w:rPr>
      </w:pPr>
      <w:r>
        <w:rPr>
          <w:rFonts w:hint="eastAsia"/>
          <w:szCs w:val="21"/>
        </w:rPr>
        <w:t>本文件没有规范性引用文件。</w:t>
      </w:r>
    </w:p>
    <w:p>
      <w:pPr>
        <w:pStyle w:val="46"/>
        <w:ind w:left="-2" w:leftChars="-1"/>
      </w:pPr>
      <w:bookmarkStart w:id="24" w:name="_Toc142291690"/>
      <w:bookmarkStart w:id="25" w:name="_Hlk58927822"/>
      <w:r>
        <w:rPr>
          <w:rFonts w:hint="eastAsia"/>
        </w:rPr>
        <w:t>术语和定义</w:t>
      </w:r>
      <w:bookmarkEnd w:id="24"/>
    </w:p>
    <w:p>
      <w:pPr>
        <w:pStyle w:val="23"/>
        <w:rPr>
          <w:rFonts w:hint="eastAsia"/>
        </w:rPr>
      </w:pPr>
      <w:r>
        <w:rPr>
          <w:rFonts w:hint="eastAsia"/>
        </w:rPr>
        <w:t>本文件没有需要界定的术语和定义。</w:t>
      </w:r>
    </w:p>
    <w:bookmarkEnd w:id="25"/>
    <w:p>
      <w:pPr>
        <w:pStyle w:val="46"/>
        <w:ind w:left="-2" w:leftChars="-1"/>
        <w:rPr>
          <w:rFonts w:hint="eastAsia"/>
        </w:rPr>
      </w:pPr>
      <w:bookmarkStart w:id="26" w:name="_Toc142291691"/>
      <w:r>
        <w:rPr>
          <w:rFonts w:hint="eastAsia"/>
        </w:rPr>
        <w:t>基本型式</w:t>
      </w:r>
      <w:bookmarkEnd w:id="21"/>
      <w:bookmarkEnd w:id="23"/>
      <w:bookmarkEnd w:id="26"/>
    </w:p>
    <w:p>
      <w:pPr>
        <w:pStyle w:val="23"/>
        <w:rPr>
          <w:rFonts w:hint="eastAsia"/>
        </w:rPr>
      </w:pPr>
      <w:r>
        <w:rPr>
          <w:rFonts w:hint="eastAsia"/>
        </w:rPr>
        <w:t>主减速机的基本型式示意见图1～图5</w:t>
      </w:r>
      <w:r>
        <w:rPr>
          <w:rFonts w:hint="eastAsia"/>
          <w:szCs w:val="22"/>
        </w:rPr>
        <w:t>。</w:t>
      </w:r>
    </w:p>
    <w:p>
      <w:pPr>
        <w:pStyle w:val="147"/>
        <w:ind w:firstLine="420"/>
        <w:jc w:val="center"/>
        <w:rPr>
          <w:rFonts w:hint="eastAsia"/>
        </w:rPr>
      </w:pPr>
      <w:r>
        <w:pict>
          <v:shape id="_x0000_i1025" o:spt="75" type="#_x0000_t75" style="height:323.9pt;width:226.45pt;" filled="f" o:preferrelative="t" stroked="f" coordsize="21600,21600">
            <v:path/>
            <v:fill on="f" focussize="0,0"/>
            <v:stroke on="f"/>
            <v:imagedata r:id="rId16" o:title=""/>
            <o:lock v:ext="edit" aspectratio="t"/>
            <w10:wrap type="none"/>
            <w10:anchorlock/>
          </v:shape>
        </w:pict>
      </w:r>
      <w:r>
        <w:rPr>
          <w:rFonts w:hint="eastAsia"/>
        </w:rPr>
        <w:t xml:space="preserve">      </w:t>
      </w:r>
    </w:p>
    <w:p>
      <w:pPr>
        <w:pStyle w:val="147"/>
        <w:spacing w:before="312" w:beforeLines="100" w:after="312" w:afterLines="100"/>
        <w:ind w:firstLine="420"/>
        <w:jc w:val="center"/>
        <w:rPr>
          <w:rFonts w:hint="eastAsia"/>
        </w:rPr>
      </w:pPr>
      <w:r>
        <w:rPr>
          <w:rFonts w:hint="eastAsia" w:ascii="黑体" w:hAnsi="黑体" w:eastAsia="黑体" w:cs="黑体"/>
        </w:rPr>
        <w:t xml:space="preserve">图1 </w:t>
      </w:r>
      <w:r>
        <w:rPr>
          <w:rFonts w:ascii="黑体" w:hAnsi="黑体" w:eastAsia="黑体" w:cs="黑体"/>
        </w:rPr>
        <w:t xml:space="preserve"> </w:t>
      </w:r>
      <w:r>
        <w:rPr>
          <w:rFonts w:hint="eastAsia" w:ascii="黑体" w:hAnsi="黑体" w:eastAsia="黑体" w:cs="黑体"/>
        </w:rPr>
        <w:t>精轧机主减速机一</w:t>
      </w:r>
      <w:r>
        <w:rPr>
          <w:rFonts w:hint="eastAsia"/>
        </w:rPr>
        <w:t xml:space="preserve"> </w:t>
      </w:r>
    </w:p>
    <w:p>
      <w:pPr>
        <w:pStyle w:val="147"/>
        <w:ind w:firstLine="420"/>
        <w:jc w:val="center"/>
        <w:rPr>
          <w:rFonts w:hint="eastAsia"/>
        </w:rPr>
      </w:pPr>
      <w:r>
        <w:rPr>
          <w:rFonts w:hint="eastAsia"/>
        </w:rPr>
        <w:pict>
          <v:shape id="_x0000_i1026" o:spt="75" type="#_x0000_t75" style="height:238.35pt;width:160.35pt;" filled="f" stroked="f" coordsize="21600,21600">
            <v:path/>
            <v:fill on="f" focussize="0,0"/>
            <v:stroke on="f"/>
            <v:imagedata r:id="rId17" o:title=""/>
            <o:lock v:ext="edit" aspectratio="t"/>
            <w10:wrap type="none"/>
            <w10:anchorlock/>
          </v:shape>
        </w:pict>
      </w:r>
      <w:r>
        <w:rPr>
          <w:rFonts w:hint="eastAsia"/>
        </w:rPr>
        <w:t xml:space="preserve"> </w:t>
      </w:r>
    </w:p>
    <w:p>
      <w:pPr>
        <w:pStyle w:val="147"/>
        <w:spacing w:before="312" w:beforeLines="100" w:after="312" w:afterLines="100"/>
        <w:ind w:firstLine="420"/>
        <w:jc w:val="center"/>
        <w:rPr>
          <w:rFonts w:hint="eastAsia"/>
        </w:rPr>
      </w:pPr>
      <w:r>
        <w:rPr>
          <w:rFonts w:hint="eastAsia" w:ascii="黑体" w:hAnsi="黑体" w:eastAsia="黑体" w:cs="黑体"/>
        </w:rPr>
        <w:t xml:space="preserve">图2 </w:t>
      </w:r>
      <w:r>
        <w:rPr>
          <w:rFonts w:ascii="黑体" w:hAnsi="黑体" w:eastAsia="黑体" w:cs="黑体"/>
        </w:rPr>
        <w:t xml:space="preserve"> </w:t>
      </w:r>
      <w:r>
        <w:rPr>
          <w:rFonts w:hint="eastAsia" w:ascii="黑体" w:hAnsi="黑体" w:eastAsia="黑体" w:cs="黑体"/>
        </w:rPr>
        <w:t>精轧机主减速机二</w:t>
      </w:r>
      <w:r>
        <w:rPr>
          <w:rFonts w:hint="eastAsia"/>
        </w:rPr>
        <w:t xml:space="preserve">  </w:t>
      </w:r>
    </w:p>
    <w:p>
      <w:pPr>
        <w:pStyle w:val="147"/>
        <w:jc w:val="center"/>
        <w:rPr>
          <w:rFonts w:hint="eastAsia" w:ascii="宋体" w:hAnsi="宋体"/>
        </w:rPr>
      </w:pPr>
      <w:r>
        <w:rPr>
          <w:rFonts w:hint="eastAsia"/>
        </w:rPr>
        <w:t xml:space="preserve">    </w:t>
      </w:r>
      <w:r>
        <w:pict>
          <v:shape id="_x0000_i1027" o:spt="75" type="#_x0000_t75" style="height:253.8pt;width:190.55pt;" filled="f" o:preferrelative="t" stroked="f" coordsize="21600,21600">
            <v:path/>
            <v:fill on="f" focussize="0,0"/>
            <v:stroke on="f"/>
            <v:imagedata r:id="rId18" o:title=""/>
            <o:lock v:ext="edit" aspectratio="t"/>
            <w10:wrap type="none"/>
            <w10:anchorlock/>
          </v:shape>
        </w:pict>
      </w:r>
    </w:p>
    <w:p>
      <w:pPr>
        <w:pStyle w:val="147"/>
        <w:spacing w:before="312" w:beforeLines="100" w:after="312" w:afterLines="100"/>
        <w:jc w:val="center"/>
        <w:rPr>
          <w:rFonts w:hint="eastAsia" w:ascii="黑体" w:hAnsi="黑体" w:eastAsia="黑体" w:cs="黑体"/>
        </w:rPr>
      </w:pPr>
      <w:r>
        <w:rPr>
          <w:rFonts w:hint="eastAsia" w:ascii="黑体" w:hAnsi="黑体" w:eastAsia="黑体" w:cs="黑体"/>
        </w:rPr>
        <w:t xml:space="preserve">图3 </w:t>
      </w:r>
      <w:r>
        <w:rPr>
          <w:rFonts w:ascii="黑体" w:hAnsi="黑体" w:eastAsia="黑体" w:cs="黑体"/>
        </w:rPr>
        <w:t xml:space="preserve"> </w:t>
      </w:r>
      <w:r>
        <w:rPr>
          <w:rFonts w:hint="eastAsia" w:ascii="黑体" w:hAnsi="黑体" w:eastAsia="黑体" w:cs="黑体"/>
        </w:rPr>
        <w:t>精轧机齿轮机座</w:t>
      </w:r>
    </w:p>
    <w:p>
      <w:pPr>
        <w:pStyle w:val="147"/>
        <w:jc w:val="center"/>
      </w:pPr>
      <w:r>
        <w:pict>
          <v:shape id="_x0000_i1028" o:spt="75" type="#_x0000_t75" style="height:263.2pt;width:186.75pt;" filled="f" stroked="f" coordsize="21600,21600">
            <v:path/>
            <v:fill on="f" focussize="0,0"/>
            <v:stroke on="f"/>
            <v:imagedata r:id="rId19" o:title=""/>
            <o:lock v:ext="edit" aspectratio="t"/>
            <w10:wrap type="none"/>
            <w10:anchorlock/>
          </v:shape>
        </w:pict>
      </w:r>
    </w:p>
    <w:p>
      <w:pPr>
        <w:pStyle w:val="147"/>
        <w:spacing w:before="312" w:beforeLines="100" w:after="312" w:afterLines="100"/>
        <w:jc w:val="center"/>
        <w:rPr>
          <w:rFonts w:hint="eastAsia"/>
        </w:rPr>
      </w:pPr>
      <w:r>
        <w:rPr>
          <w:rFonts w:hint="eastAsia" w:ascii="黑体" w:hAnsi="黑体" w:eastAsia="黑体" w:cs="黑体"/>
        </w:rPr>
        <w:t xml:space="preserve">图4 </w:t>
      </w:r>
      <w:r>
        <w:rPr>
          <w:rFonts w:ascii="黑体" w:hAnsi="黑体" w:eastAsia="黑体" w:cs="黑体"/>
        </w:rPr>
        <w:t xml:space="preserve"> </w:t>
      </w:r>
      <w:r>
        <w:rPr>
          <w:rFonts w:hint="eastAsia" w:ascii="黑体" w:hAnsi="黑体" w:eastAsia="黑体" w:cs="黑体"/>
        </w:rPr>
        <w:t>飞剪主减速机</w:t>
      </w:r>
    </w:p>
    <w:p>
      <w:pPr>
        <w:pStyle w:val="147"/>
        <w:jc w:val="center"/>
        <w:rPr>
          <w:rFonts w:ascii="宋体" w:hAnsi="宋体"/>
        </w:rPr>
      </w:pPr>
      <w:r>
        <w:pict>
          <v:shape id="_x0000_i1029" o:spt="75" type="#_x0000_t75" style="height:205.5pt;width:277.2pt;" filled="f" o:preferrelative="t" stroked="f" coordsize="21600,21600">
            <v:path/>
            <v:fill on="f" focussize="0,0"/>
            <v:stroke on="f"/>
            <v:imagedata r:id="rId20" o:title=""/>
            <o:lock v:ext="edit" aspectratio="t"/>
            <w10:wrap type="none"/>
            <w10:anchorlock/>
          </v:shape>
        </w:pict>
      </w:r>
    </w:p>
    <w:p>
      <w:pPr>
        <w:pStyle w:val="147"/>
        <w:spacing w:before="312" w:beforeLines="100" w:after="312" w:afterLines="100"/>
        <w:jc w:val="center"/>
        <w:rPr>
          <w:rFonts w:hint="eastAsia" w:ascii="黑体" w:hAnsi="黑体" w:eastAsia="黑体" w:cs="黑体"/>
        </w:rPr>
      </w:pPr>
      <w:r>
        <w:rPr>
          <w:rFonts w:hint="eastAsia" w:ascii="黑体" w:hAnsi="黑体" w:eastAsia="黑体" w:cs="黑体"/>
        </w:rPr>
        <w:t xml:space="preserve">图5 </w:t>
      </w:r>
      <w:r>
        <w:rPr>
          <w:rFonts w:ascii="黑体" w:hAnsi="黑体" w:eastAsia="黑体" w:cs="黑体"/>
        </w:rPr>
        <w:t xml:space="preserve"> </w:t>
      </w:r>
      <w:r>
        <w:rPr>
          <w:rFonts w:hint="eastAsia" w:ascii="黑体" w:hAnsi="黑体" w:eastAsia="黑体" w:cs="黑体"/>
        </w:rPr>
        <w:t>立辊轧机主减速机</w:t>
      </w:r>
    </w:p>
    <w:p>
      <w:pPr>
        <w:spacing w:before="312" w:beforeLines="100" w:after="312" w:afterLines="10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 xml:space="preserve">  安装</w:t>
      </w:r>
    </w:p>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 xml:space="preserve">.1 </w:t>
      </w:r>
      <w:r>
        <w:rPr>
          <w:rFonts w:ascii="黑体" w:hAnsi="黑体" w:eastAsia="黑体" w:cs="黑体"/>
          <w:szCs w:val="21"/>
        </w:rPr>
        <w:t xml:space="preserve"> </w:t>
      </w:r>
      <w:r>
        <w:rPr>
          <w:rFonts w:hint="eastAsia" w:ascii="黑体" w:hAnsi="黑体" w:eastAsia="黑体" w:cs="黑体"/>
          <w:szCs w:val="21"/>
        </w:rPr>
        <w:t>基本规定</w:t>
      </w:r>
    </w:p>
    <w:p>
      <w:pPr>
        <w:rPr>
          <w:rFonts w:hint="eastAsia" w:ascii="宋体" w:hAnsi="宋体" w:cs="宋体"/>
          <w:szCs w:val="21"/>
        </w:rPr>
      </w:pPr>
      <w:r>
        <w:rPr>
          <w:rFonts w:hint="eastAsia" w:ascii="黑体" w:hAnsi="黑体" w:eastAsia="黑体" w:cs="宋体"/>
          <w:szCs w:val="21"/>
        </w:rPr>
        <w:t>5.1.1</w:t>
      </w:r>
      <w:r>
        <w:rPr>
          <w:rFonts w:ascii="宋体" w:hAnsi="宋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安装</w:t>
      </w:r>
      <w:r>
        <w:rPr>
          <w:rFonts w:hint="eastAsia" w:ascii="宋体" w:hAnsi="宋体" w:cs="宋体"/>
          <w:szCs w:val="21"/>
          <w:lang w:val="zh-CN"/>
        </w:rPr>
        <w:t>试车及</w:t>
      </w:r>
      <w:r>
        <w:rPr>
          <w:rFonts w:hint="eastAsia" w:ascii="宋体" w:hAnsi="宋体" w:cs="宋体"/>
          <w:szCs w:val="21"/>
        </w:rPr>
        <w:t>验收除应符合本规范的规定外，应符合国家现行有关标准的规定。</w:t>
      </w:r>
    </w:p>
    <w:p>
      <w:pPr>
        <w:rPr>
          <w:rFonts w:hint="eastAsia" w:ascii="宋体" w:hAnsi="宋体" w:cs="宋体"/>
          <w:szCs w:val="21"/>
        </w:rPr>
      </w:pPr>
      <w:r>
        <w:rPr>
          <w:rFonts w:hint="eastAsia" w:ascii="黑体" w:hAnsi="黑体" w:eastAsia="黑体" w:cs="宋体"/>
          <w:szCs w:val="21"/>
        </w:rPr>
        <w:t>5.1.2</w:t>
      </w:r>
      <w:r>
        <w:rPr>
          <w:rFonts w:ascii="宋体" w:hAnsi="宋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工程安装应有相应的施工技术标准、质管理体系、质量控制及检验制度、施工组织设计、施工方案作业文件。</w:t>
      </w:r>
    </w:p>
    <w:p>
      <w:pPr>
        <w:rPr>
          <w:rFonts w:ascii="宋体" w:hAnsi="宋体" w:cs="宋体"/>
          <w:szCs w:val="21"/>
        </w:rPr>
      </w:pPr>
      <w:r>
        <w:rPr>
          <w:rFonts w:hint="eastAsia" w:ascii="黑体" w:hAnsi="黑体" w:eastAsia="黑体" w:cs="宋体"/>
          <w:szCs w:val="21"/>
        </w:rPr>
        <w:t>5.1.3</w:t>
      </w:r>
      <w:r>
        <w:rPr>
          <w:rFonts w:ascii="宋体" w:hAnsi="宋体" w:cs="宋体"/>
          <w:szCs w:val="21"/>
        </w:rPr>
        <w:t xml:space="preserve">  </w:t>
      </w:r>
      <w:r>
        <w:rPr>
          <w:rFonts w:hint="eastAsia" w:ascii="宋体" w:hAnsi="宋体" w:cs="宋体"/>
          <w:szCs w:val="21"/>
        </w:rPr>
        <w:t xml:space="preserve">施工图样变更应有设计单位签署的文件。  </w:t>
      </w:r>
    </w:p>
    <w:p>
      <w:pPr>
        <w:rPr>
          <w:rFonts w:hint="eastAsia" w:ascii="宋体" w:hAnsi="宋体" w:cs="宋体"/>
          <w:szCs w:val="21"/>
        </w:rPr>
      </w:pPr>
      <w:r>
        <w:rPr>
          <w:rFonts w:hint="eastAsia" w:ascii="黑体" w:hAnsi="黑体" w:eastAsia="黑体" w:cs="宋体"/>
          <w:szCs w:val="21"/>
        </w:rPr>
        <w:t>5.1.4</w:t>
      </w:r>
      <w:r>
        <w:rPr>
          <w:rFonts w:ascii="宋体" w:hAnsi="宋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的质量检验和验收，应使用经计量检定或校准合格的计量器具，其精度等级应满足被检测项目的精度要求，并在有效期内使用。</w:t>
      </w:r>
    </w:p>
    <w:p>
      <w:pPr>
        <w:rPr>
          <w:rFonts w:hint="eastAsia" w:ascii="宋体" w:hAnsi="宋体" w:cs="宋体"/>
          <w:szCs w:val="21"/>
        </w:rPr>
      </w:pPr>
      <w:r>
        <w:rPr>
          <w:rFonts w:hint="eastAsia" w:ascii="黑体" w:hAnsi="黑体" w:eastAsia="黑体" w:cs="宋体"/>
          <w:szCs w:val="21"/>
        </w:rPr>
        <w:t>5.1.5</w:t>
      </w:r>
      <w:r>
        <w:rPr>
          <w:rFonts w:ascii="宋体" w:hAnsi="宋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安装中从事特种作业的人员，应持有特种作业操作证和职业资格证，并在其考试合格项目及其认可范围内作业。</w:t>
      </w:r>
    </w:p>
    <w:p>
      <w:pPr>
        <w:rPr>
          <w:rFonts w:hint="eastAsia" w:ascii="宋体" w:hAnsi="宋体" w:cs="宋体"/>
          <w:szCs w:val="21"/>
        </w:rPr>
      </w:pPr>
      <w:r>
        <w:rPr>
          <w:rFonts w:hint="eastAsia" w:ascii="黑体" w:hAnsi="黑体" w:eastAsia="黑体" w:cs="宋体"/>
          <w:szCs w:val="21"/>
        </w:rPr>
        <w:t>5.1.6</w:t>
      </w:r>
      <w:r>
        <w:rPr>
          <w:rFonts w:ascii="宋体" w:hAnsi="宋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安装应按规定的程序进行，每道工序完成后，应进行检验验收，并应形成记录。未经经检验收的不得进行下道工序的施工。</w:t>
      </w:r>
    </w:p>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 xml:space="preserve">.2 </w:t>
      </w:r>
      <w:r>
        <w:rPr>
          <w:rFonts w:ascii="黑体" w:hAnsi="黑体" w:eastAsia="黑体" w:cs="黑体"/>
          <w:szCs w:val="21"/>
        </w:rPr>
        <w:t xml:space="preserve"> </w:t>
      </w:r>
      <w:r>
        <w:rPr>
          <w:rFonts w:hint="eastAsia" w:ascii="黑体" w:hAnsi="黑体" w:eastAsia="黑体" w:cs="黑体"/>
          <w:szCs w:val="21"/>
        </w:rPr>
        <w:t>基础</w:t>
      </w:r>
    </w:p>
    <w:p>
      <w:pPr>
        <w:rPr>
          <w:rFonts w:hint="eastAsia" w:ascii="宋体" w:hAnsi="宋体" w:cs="宋体"/>
          <w:szCs w:val="21"/>
        </w:rPr>
      </w:pPr>
      <w:r>
        <w:rPr>
          <w:rFonts w:hint="eastAsia" w:ascii="黑体" w:hAnsi="黑体" w:eastAsia="黑体" w:cs="宋体"/>
          <w:szCs w:val="21"/>
        </w:rPr>
        <w:t>5.2.1</w:t>
      </w:r>
      <w:r>
        <w:rPr>
          <w:rFonts w:ascii="黑体" w:hAnsi="黑体" w:eastAsia="黑体" w:cs="宋体"/>
          <w:szCs w:val="21"/>
        </w:rPr>
        <w:t xml:space="preserve">  </w:t>
      </w:r>
      <w:r>
        <w:rPr>
          <w:rFonts w:hint="eastAsia" w:ascii="宋体" w:hAnsi="宋体" w:cs="宋体"/>
          <w:szCs w:val="21"/>
        </w:rPr>
        <w:t>主减速机安装前应进行基础的检查验收，未经验收合格的基础不得进行减速机的安装。</w:t>
      </w:r>
    </w:p>
    <w:p>
      <w:pPr>
        <w:rPr>
          <w:rFonts w:hint="eastAsia" w:ascii="宋体" w:hAnsi="宋体" w:cs="宋体"/>
          <w:szCs w:val="21"/>
        </w:rPr>
      </w:pPr>
      <w:r>
        <w:rPr>
          <w:rFonts w:hint="eastAsia" w:ascii="黑体" w:hAnsi="黑体" w:eastAsia="黑体" w:cs="宋体"/>
          <w:szCs w:val="21"/>
        </w:rPr>
        <w:t>5.2.2</w:t>
      </w:r>
      <w:r>
        <w:rPr>
          <w:rFonts w:ascii="黑体" w:hAnsi="黑体" w:eastAsia="黑体" w:cs="宋体"/>
          <w:szCs w:val="21"/>
        </w:rPr>
        <w:t xml:space="preserve">  </w:t>
      </w:r>
      <w:r>
        <w:rPr>
          <w:rFonts w:hint="eastAsia" w:ascii="宋体" w:hAnsi="宋体" w:cs="宋体"/>
          <w:szCs w:val="21"/>
        </w:rPr>
        <w:t>主减速机基础应做沉降观测，并应形成记录。</w:t>
      </w:r>
    </w:p>
    <w:p>
      <w:pPr>
        <w:rPr>
          <w:rFonts w:hint="eastAsia" w:ascii="宋体" w:hAnsi="宋体" w:cs="宋体"/>
          <w:szCs w:val="21"/>
        </w:rPr>
      </w:pPr>
      <w:r>
        <w:rPr>
          <w:rFonts w:hint="eastAsia" w:ascii="黑体" w:hAnsi="黑体" w:eastAsia="黑体" w:cs="宋体"/>
          <w:szCs w:val="21"/>
        </w:rPr>
        <w:t>5.2.3</w:t>
      </w:r>
      <w:r>
        <w:rPr>
          <w:rFonts w:ascii="黑体" w:hAnsi="黑体" w:eastAsia="黑体" w:cs="宋体"/>
          <w:szCs w:val="21"/>
        </w:rPr>
        <w:t xml:space="preserve">  </w:t>
      </w:r>
      <w:r>
        <w:rPr>
          <w:rFonts w:hint="eastAsia" w:ascii="宋体" w:hAnsi="宋体" w:cs="宋体"/>
          <w:szCs w:val="21"/>
        </w:rPr>
        <w:t>主减速机基础强度应符合设计文件的规定。</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检验方法:检查基础交接资料。</w:t>
      </w:r>
    </w:p>
    <w:p>
      <w:pPr>
        <w:rPr>
          <w:rFonts w:hint="eastAsia" w:ascii="宋体" w:hAnsi="宋体" w:cs="宋体"/>
          <w:szCs w:val="21"/>
        </w:rPr>
      </w:pPr>
      <w:r>
        <w:rPr>
          <w:rFonts w:hint="eastAsia" w:ascii="黑体" w:hAnsi="黑体" w:eastAsia="黑体" w:cs="宋体"/>
          <w:szCs w:val="21"/>
        </w:rPr>
        <w:t>5.2.4</w:t>
      </w:r>
      <w:r>
        <w:rPr>
          <w:rFonts w:ascii="黑体" w:hAnsi="黑体" w:eastAsia="黑体" w:cs="宋体"/>
          <w:szCs w:val="21"/>
        </w:rPr>
        <w:t xml:space="preserve">  </w:t>
      </w:r>
      <w:r>
        <w:rPr>
          <w:rFonts w:hint="eastAsia" w:ascii="宋体" w:hAnsi="宋体" w:cs="宋体"/>
          <w:szCs w:val="21"/>
        </w:rPr>
        <w:t>主减速机就位前，</w:t>
      </w:r>
      <w:r>
        <w:rPr>
          <w:rFonts w:hint="eastAsia"/>
        </w:rPr>
        <w:t>应按施工图和相关建筑物的轴线、边缘线、标高线，划定安装的基准线</w:t>
      </w:r>
      <w:r>
        <w:rPr>
          <w:rFonts w:hint="eastAsia" w:ascii="宋体" w:hAnsi="宋体" w:cs="宋体"/>
          <w:szCs w:val="21"/>
        </w:rPr>
        <w:t>。</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检验方法:检查测量成果单、观察检査。</w:t>
      </w:r>
    </w:p>
    <w:p>
      <w:pPr>
        <w:rPr>
          <w:rFonts w:hint="eastAsia" w:ascii="宋体" w:hAnsi="宋体" w:cs="宋体"/>
          <w:szCs w:val="21"/>
        </w:rPr>
      </w:pPr>
      <w:r>
        <w:rPr>
          <w:rFonts w:hint="eastAsia" w:ascii="黑体" w:hAnsi="黑体" w:eastAsia="黑体" w:cs="宋体"/>
          <w:szCs w:val="21"/>
        </w:rPr>
        <w:t>5.2.5</w:t>
      </w:r>
      <w:r>
        <w:rPr>
          <w:rFonts w:ascii="黑体" w:hAnsi="黑体" w:eastAsia="黑体" w:cs="宋体"/>
          <w:szCs w:val="21"/>
        </w:rPr>
        <w:t xml:space="preserve">  </w:t>
      </w:r>
      <w:r>
        <w:rPr>
          <w:rFonts w:hint="eastAsia" w:ascii="宋体" w:hAnsi="宋体" w:cs="宋体"/>
          <w:szCs w:val="21"/>
        </w:rPr>
        <w:t>主减速机基础轴线位置、标高、尺寸和地脚螺栓位置应符合设计文件的要求。</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检验方法:检查基础复测记录。</w:t>
      </w:r>
    </w:p>
    <w:p>
      <w:pPr>
        <w:rPr>
          <w:rFonts w:hint="eastAsia" w:ascii="宋体" w:hAnsi="宋体" w:cs="宋体"/>
          <w:szCs w:val="21"/>
        </w:rPr>
      </w:pPr>
      <w:r>
        <w:rPr>
          <w:rFonts w:hint="eastAsia" w:ascii="黑体" w:hAnsi="黑体" w:eastAsia="黑体" w:cs="宋体"/>
          <w:szCs w:val="21"/>
        </w:rPr>
        <w:t>5.2.6</w:t>
      </w:r>
      <w:r>
        <w:rPr>
          <w:rFonts w:ascii="黑体" w:hAnsi="黑体" w:eastAsia="黑体" w:cs="宋体"/>
          <w:szCs w:val="21"/>
        </w:rPr>
        <w:t xml:space="preserve">  </w:t>
      </w:r>
      <w:r>
        <w:rPr>
          <w:rFonts w:hint="eastAsia" w:ascii="宋体" w:hAnsi="宋体" w:cs="宋体"/>
          <w:szCs w:val="21"/>
        </w:rPr>
        <w:t>主减速机基础表面和地脚螺栓预留孔中的油污、石泥、积水等均应清除干净，预埋地脚螺栓和螺母应保护完好</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检验方法:观察检査。</w:t>
      </w:r>
    </w:p>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.3</w:t>
      </w:r>
      <w:r>
        <w:rPr>
          <w:rFonts w:ascii="黑体" w:hAnsi="黑体" w:eastAsia="黑体" w:cs="黑体"/>
          <w:szCs w:val="21"/>
        </w:rPr>
        <w:t xml:space="preserve">  </w:t>
      </w:r>
      <w:r>
        <w:rPr>
          <w:rFonts w:hint="eastAsia" w:ascii="黑体" w:hAnsi="黑体" w:eastAsia="黑体" w:cs="黑体"/>
          <w:szCs w:val="21"/>
        </w:rPr>
        <w:t>地脚螺栓</w:t>
      </w:r>
    </w:p>
    <w:p>
      <w:pPr>
        <w:rPr>
          <w:rFonts w:hint="eastAsia" w:ascii="宋体" w:hAnsi="宋体" w:cs="宋体"/>
          <w:szCs w:val="21"/>
        </w:rPr>
      </w:pPr>
      <w:r>
        <w:rPr>
          <w:rFonts w:hint="eastAsia" w:ascii="黑体" w:hAnsi="黑体" w:eastAsia="黑体" w:cs="宋体"/>
          <w:szCs w:val="21"/>
        </w:rPr>
        <w:t>5.3.1</w:t>
      </w:r>
      <w:r>
        <w:rPr>
          <w:rFonts w:ascii="黑体" w:hAnsi="黑体" w:eastAsia="黑体" w:cs="宋体"/>
          <w:szCs w:val="21"/>
        </w:rPr>
        <w:t xml:space="preserve">  </w:t>
      </w:r>
      <w:r>
        <w:rPr>
          <w:rFonts w:hint="eastAsia" w:ascii="宋体" w:hAnsi="宋体" w:cs="宋体"/>
          <w:szCs w:val="21"/>
        </w:rPr>
        <w:t>地脚螺栓的规格和紧固应符合设计文件的规定。</w:t>
      </w:r>
    </w:p>
    <w:p>
      <w:pPr>
        <w:rPr>
          <w:rFonts w:hint="eastAsia" w:ascii="宋体" w:hAnsi="宋体" w:cs="宋体"/>
          <w:szCs w:val="21"/>
        </w:rPr>
      </w:pPr>
      <w:r>
        <w:rPr>
          <w:rFonts w:hint="eastAsia" w:ascii="黑体" w:hAnsi="黑体" w:eastAsia="黑体" w:cs="宋体"/>
          <w:szCs w:val="21"/>
        </w:rPr>
        <w:t>5.3.2</w:t>
      </w:r>
      <w:r>
        <w:rPr>
          <w:rFonts w:ascii="黑体" w:hAnsi="黑体" w:eastAsia="黑体" w:cs="宋体"/>
          <w:szCs w:val="21"/>
        </w:rPr>
        <w:t xml:space="preserve">  </w:t>
      </w:r>
      <w:r>
        <w:rPr>
          <w:rFonts w:hint="eastAsia" w:ascii="宋体" w:hAnsi="宋体" w:cs="宋体"/>
          <w:szCs w:val="21"/>
        </w:rPr>
        <w:t>螺栓头、螺母与被连接件的接触应紧密，对接触面积和接触间隙有特殊要求的，应按技术规定要求进行检验。</w:t>
      </w:r>
    </w:p>
    <w:p>
      <w:pPr>
        <w:rPr>
          <w:rFonts w:hint="eastAsia" w:ascii="宋体" w:hAnsi="宋体" w:cs="宋体"/>
          <w:szCs w:val="21"/>
        </w:rPr>
      </w:pPr>
      <w:r>
        <w:rPr>
          <w:rFonts w:hint="eastAsia" w:ascii="黑体" w:hAnsi="黑体" w:eastAsia="黑体" w:cs="宋体"/>
          <w:szCs w:val="21"/>
        </w:rPr>
        <w:t>5.3.3</w:t>
      </w:r>
      <w:r>
        <w:rPr>
          <w:rFonts w:ascii="黑体" w:hAnsi="黑体" w:eastAsia="黑体" w:cs="宋体"/>
          <w:szCs w:val="21"/>
        </w:rPr>
        <w:t xml:space="preserve">  </w:t>
      </w:r>
      <w:r>
        <w:rPr>
          <w:rFonts w:hint="eastAsia"/>
        </w:rPr>
        <w:t>大直径的螺栓亦可采用加热伸长法控制螺栓紧固，钢制螺栓加热温度不准许超过</w:t>
      </w:r>
      <w:r>
        <w:rPr>
          <w:rFonts w:hint="eastAsia" w:ascii="宋体" w:hAnsi="宋体" w:cs="宋体"/>
        </w:rPr>
        <w:t>400℃</w:t>
      </w:r>
      <w:r>
        <w:rPr>
          <w:rFonts w:hint="eastAsia"/>
        </w:rPr>
        <w:t>。</w:t>
      </w:r>
    </w:p>
    <w:p>
      <w:pPr>
        <w:rPr>
          <w:rFonts w:hint="eastAsia" w:ascii="宋体" w:hAnsi="宋体" w:cs="宋体"/>
          <w:szCs w:val="21"/>
        </w:rPr>
      </w:pPr>
      <w:r>
        <w:rPr>
          <w:rFonts w:hint="eastAsia" w:ascii="黑体" w:hAnsi="黑体" w:eastAsia="黑体" w:cs="宋体"/>
          <w:szCs w:val="21"/>
        </w:rPr>
        <w:t>5.3.4</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未规定预紧力要求的紧固件，其拧紧力矩宜符合表1的规定。</w:t>
      </w:r>
    </w:p>
    <w:tbl>
      <w:tblPr>
        <w:tblStyle w:val="32"/>
        <w:tblpPr w:leftFromText="180" w:rightFromText="180" w:vertAnchor="text" w:horzAnchor="margin" w:tblpY="6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7"/>
        <w:gridCol w:w="744"/>
        <w:gridCol w:w="745"/>
        <w:gridCol w:w="745"/>
        <w:gridCol w:w="745"/>
        <w:gridCol w:w="745"/>
        <w:gridCol w:w="745"/>
        <w:gridCol w:w="745"/>
        <w:gridCol w:w="745"/>
        <w:gridCol w:w="745"/>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vMerge w:val="restart"/>
            <w:noWrap w:val="0"/>
            <w:vAlign w:val="center"/>
          </w:tcPr>
          <w:p>
            <w:pPr>
              <w:jc w:val="center"/>
              <w:rPr>
                <w:rFonts w:ascii="宋体" w:hAnsi="宋体"/>
                <w:sz w:val="18"/>
                <w:szCs w:val="18"/>
              </w:rPr>
            </w:pPr>
            <w:r>
              <w:rPr>
                <w:rFonts w:hint="eastAsia" w:ascii="宋体" w:hAnsi="宋体"/>
                <w:sz w:val="18"/>
                <w:szCs w:val="18"/>
              </w:rPr>
              <w:t>螺栓性能等级</w:t>
            </w:r>
          </w:p>
        </w:tc>
        <w:tc>
          <w:tcPr>
            <w:tcW w:w="7448" w:type="dxa"/>
            <w:gridSpan w:val="10"/>
            <w:noWrap w:val="0"/>
            <w:vAlign w:val="center"/>
          </w:tcPr>
          <w:p>
            <w:pPr>
              <w:jc w:val="center"/>
              <w:rPr>
                <w:rFonts w:ascii="宋体" w:hAnsi="宋体"/>
                <w:sz w:val="18"/>
                <w:szCs w:val="18"/>
              </w:rPr>
            </w:pPr>
            <w:r>
              <w:rPr>
                <w:rFonts w:hint="eastAsia" w:ascii="宋体" w:hAnsi="宋体"/>
                <w:sz w:val="18"/>
                <w:szCs w:val="18"/>
              </w:rPr>
              <w:t>螺栓公称直径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vMerge w:val="continue"/>
            <w:noWrap w:val="0"/>
            <w:vAlign w:val="center"/>
          </w:tcPr>
          <w:p>
            <w:pPr>
              <w:jc w:val="center"/>
              <w:rPr>
                <w:rFonts w:ascii="宋体" w:hAnsi="宋体"/>
                <w:sz w:val="18"/>
                <w:szCs w:val="18"/>
              </w:rPr>
            </w:pPr>
          </w:p>
        </w:tc>
        <w:tc>
          <w:tcPr>
            <w:tcW w:w="744" w:type="dxa"/>
            <w:noWrap w:val="0"/>
            <w:vAlign w:val="center"/>
          </w:tcPr>
          <w:p>
            <w:pPr>
              <w:jc w:val="center"/>
              <w:rPr>
                <w:rFonts w:ascii="宋体" w:hAnsi="宋体"/>
                <w:sz w:val="18"/>
                <w:szCs w:val="18"/>
              </w:rPr>
            </w:pPr>
            <w:r>
              <w:rPr>
                <w:rFonts w:hint="eastAsia" w:ascii="宋体" w:hAnsi="宋体"/>
                <w:sz w:val="18"/>
                <w:szCs w:val="18"/>
              </w:rPr>
              <w:t>24</w:t>
            </w:r>
          </w:p>
        </w:tc>
        <w:tc>
          <w:tcPr>
            <w:tcW w:w="745" w:type="dxa"/>
            <w:noWrap w:val="0"/>
            <w:vAlign w:val="center"/>
          </w:tcPr>
          <w:p>
            <w:pPr>
              <w:jc w:val="center"/>
              <w:rPr>
                <w:rFonts w:ascii="宋体" w:hAnsi="宋体"/>
                <w:sz w:val="18"/>
                <w:szCs w:val="18"/>
              </w:rPr>
            </w:pPr>
            <w:r>
              <w:rPr>
                <w:rFonts w:hint="eastAsia" w:ascii="宋体" w:hAnsi="宋体"/>
                <w:sz w:val="18"/>
                <w:szCs w:val="18"/>
              </w:rPr>
              <w:t>30</w:t>
            </w:r>
          </w:p>
        </w:tc>
        <w:tc>
          <w:tcPr>
            <w:tcW w:w="745" w:type="dxa"/>
            <w:noWrap w:val="0"/>
            <w:vAlign w:val="center"/>
          </w:tcPr>
          <w:p>
            <w:pPr>
              <w:jc w:val="center"/>
              <w:rPr>
                <w:rFonts w:ascii="宋体" w:hAnsi="宋体"/>
                <w:sz w:val="18"/>
                <w:szCs w:val="18"/>
              </w:rPr>
            </w:pPr>
            <w:r>
              <w:rPr>
                <w:rFonts w:hint="eastAsia" w:ascii="宋体" w:hAnsi="宋体"/>
                <w:sz w:val="18"/>
                <w:szCs w:val="18"/>
              </w:rPr>
              <w:t>36</w:t>
            </w:r>
          </w:p>
        </w:tc>
        <w:tc>
          <w:tcPr>
            <w:tcW w:w="744" w:type="dxa"/>
            <w:noWrap w:val="0"/>
            <w:vAlign w:val="center"/>
          </w:tcPr>
          <w:p>
            <w:pPr>
              <w:jc w:val="center"/>
              <w:rPr>
                <w:rFonts w:ascii="宋体" w:hAnsi="宋体"/>
                <w:sz w:val="18"/>
                <w:szCs w:val="18"/>
              </w:rPr>
            </w:pPr>
            <w:r>
              <w:rPr>
                <w:rFonts w:hint="eastAsia" w:ascii="宋体" w:hAnsi="宋体"/>
                <w:sz w:val="18"/>
                <w:szCs w:val="18"/>
              </w:rPr>
              <w:t>42</w:t>
            </w:r>
          </w:p>
        </w:tc>
        <w:tc>
          <w:tcPr>
            <w:tcW w:w="745" w:type="dxa"/>
            <w:noWrap w:val="0"/>
            <w:vAlign w:val="center"/>
          </w:tcPr>
          <w:p>
            <w:pPr>
              <w:jc w:val="center"/>
              <w:rPr>
                <w:rFonts w:ascii="宋体" w:hAnsi="宋体"/>
                <w:sz w:val="18"/>
                <w:szCs w:val="18"/>
              </w:rPr>
            </w:pPr>
            <w:r>
              <w:rPr>
                <w:rFonts w:hint="eastAsia" w:ascii="宋体" w:hAnsi="宋体"/>
                <w:sz w:val="18"/>
                <w:szCs w:val="18"/>
              </w:rPr>
              <w:t>48</w:t>
            </w:r>
          </w:p>
        </w:tc>
        <w:tc>
          <w:tcPr>
            <w:tcW w:w="745" w:type="dxa"/>
            <w:noWrap w:val="0"/>
            <w:vAlign w:val="center"/>
          </w:tcPr>
          <w:p>
            <w:pPr>
              <w:jc w:val="center"/>
              <w:rPr>
                <w:rFonts w:ascii="宋体" w:hAnsi="宋体"/>
                <w:sz w:val="18"/>
                <w:szCs w:val="18"/>
              </w:rPr>
            </w:pPr>
            <w:r>
              <w:rPr>
                <w:rFonts w:hint="eastAsia" w:ascii="宋体" w:hAnsi="宋体"/>
                <w:sz w:val="18"/>
                <w:szCs w:val="18"/>
              </w:rPr>
              <w:t>56</w:t>
            </w:r>
          </w:p>
        </w:tc>
        <w:tc>
          <w:tcPr>
            <w:tcW w:w="744" w:type="dxa"/>
            <w:noWrap w:val="0"/>
            <w:vAlign w:val="center"/>
          </w:tcPr>
          <w:p>
            <w:pPr>
              <w:jc w:val="center"/>
              <w:rPr>
                <w:rFonts w:ascii="宋体" w:hAnsi="宋体"/>
                <w:sz w:val="18"/>
                <w:szCs w:val="18"/>
              </w:rPr>
            </w:pPr>
            <w:r>
              <w:rPr>
                <w:rFonts w:hint="eastAsia" w:ascii="宋体" w:hAnsi="宋体"/>
                <w:sz w:val="18"/>
                <w:szCs w:val="18"/>
              </w:rPr>
              <w:t>64</w:t>
            </w:r>
          </w:p>
        </w:tc>
        <w:tc>
          <w:tcPr>
            <w:tcW w:w="745" w:type="dxa"/>
            <w:noWrap w:val="0"/>
            <w:vAlign w:val="center"/>
          </w:tcPr>
          <w:p>
            <w:pPr>
              <w:jc w:val="center"/>
              <w:rPr>
                <w:rFonts w:ascii="宋体" w:hAnsi="宋体"/>
                <w:sz w:val="18"/>
                <w:szCs w:val="18"/>
              </w:rPr>
            </w:pPr>
            <w:r>
              <w:rPr>
                <w:rFonts w:hint="eastAsia" w:ascii="宋体" w:hAnsi="宋体"/>
                <w:sz w:val="18"/>
                <w:szCs w:val="18"/>
              </w:rPr>
              <w:t>72</w:t>
            </w:r>
          </w:p>
        </w:tc>
        <w:tc>
          <w:tcPr>
            <w:tcW w:w="745" w:type="dxa"/>
            <w:noWrap w:val="0"/>
            <w:vAlign w:val="center"/>
          </w:tcPr>
          <w:p>
            <w:pPr>
              <w:jc w:val="center"/>
              <w:rPr>
                <w:rFonts w:ascii="宋体" w:hAnsi="宋体"/>
                <w:sz w:val="18"/>
                <w:szCs w:val="18"/>
              </w:rPr>
            </w:pPr>
            <w:r>
              <w:rPr>
                <w:rFonts w:hint="eastAsia" w:ascii="宋体" w:hAnsi="宋体"/>
                <w:sz w:val="18"/>
                <w:szCs w:val="18"/>
              </w:rPr>
              <w:t>90</w:t>
            </w:r>
          </w:p>
        </w:tc>
        <w:tc>
          <w:tcPr>
            <w:tcW w:w="746" w:type="dxa"/>
            <w:noWrap w:val="0"/>
            <w:vAlign w:val="center"/>
          </w:tcPr>
          <w:p>
            <w:pPr>
              <w:jc w:val="center"/>
              <w:rPr>
                <w:rFonts w:ascii="宋体" w:hAnsi="宋体"/>
                <w:sz w:val="18"/>
                <w:szCs w:val="18"/>
              </w:rPr>
            </w:pPr>
            <w:r>
              <w:rPr>
                <w:rFonts w:hint="eastAsia" w:ascii="宋体" w:hAnsi="宋体"/>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vMerge w:val="continue"/>
            <w:noWrap w:val="0"/>
            <w:vAlign w:val="center"/>
          </w:tcPr>
          <w:p>
            <w:pPr>
              <w:jc w:val="center"/>
              <w:rPr>
                <w:rFonts w:ascii="宋体" w:hAnsi="宋体"/>
                <w:sz w:val="18"/>
                <w:szCs w:val="18"/>
              </w:rPr>
            </w:pPr>
          </w:p>
        </w:tc>
        <w:tc>
          <w:tcPr>
            <w:tcW w:w="7448" w:type="dxa"/>
            <w:gridSpan w:val="10"/>
            <w:noWrap w:val="0"/>
            <w:vAlign w:val="center"/>
          </w:tcPr>
          <w:p>
            <w:pPr>
              <w:jc w:val="center"/>
              <w:rPr>
                <w:rFonts w:ascii="宋体" w:hAnsi="宋体"/>
                <w:color w:val="FF0000"/>
                <w:sz w:val="18"/>
                <w:szCs w:val="18"/>
              </w:rPr>
            </w:pPr>
            <w:r>
              <w:rPr>
                <w:rFonts w:hint="eastAsia" w:ascii="宋体" w:hAnsi="宋体"/>
                <w:sz w:val="18"/>
                <w:szCs w:val="18"/>
              </w:rPr>
              <w:t>拧紧力矩</w:t>
            </w:r>
            <w:r>
              <w:rPr>
                <w:rFonts w:hint="eastAsia" w:ascii="宋体" w:hAnsi="宋体"/>
                <w:i/>
                <w:iCs/>
                <w:sz w:val="18"/>
                <w:szCs w:val="18"/>
              </w:rPr>
              <w:t>T</w:t>
            </w:r>
            <w:r>
              <w:rPr>
                <w:rFonts w:hint="eastAsia" w:ascii="宋体" w:hAnsi="宋体"/>
                <w:sz w:val="18"/>
                <w:szCs w:val="18"/>
                <w:vertAlign w:val="subscript"/>
              </w:rPr>
              <w:t>A</w:t>
            </w:r>
            <w:r>
              <w:rPr>
                <w:rFonts w:hint="eastAsia" w:ascii="宋体" w:hAnsi="宋体"/>
                <w:sz w:val="18"/>
                <w:szCs w:val="18"/>
                <w:vertAlign w:val="superscript"/>
              </w:rPr>
              <w:t>a</w:t>
            </w:r>
            <w:r>
              <w:rPr>
                <w:rFonts w:ascii="宋体" w:hAnsi="宋体"/>
                <w:sz w:val="18"/>
                <w:szCs w:val="18"/>
              </w:rPr>
              <w:t xml:space="preserve">  </w:t>
            </w:r>
            <w:r>
              <w:rPr>
                <w:rFonts w:hint="eastAsia" w:ascii="宋体" w:hAnsi="宋体"/>
                <w:sz w:val="18"/>
                <w:szCs w:val="18"/>
              </w:rPr>
              <w:t>N</w:t>
            </w:r>
            <w:r>
              <w:rPr>
                <w:rFonts w:hint="eastAsia" w:ascii="宋体" w:hAnsi="宋体" w:eastAsia="宋体" w:cs="宋体"/>
                <w:kern w:val="2"/>
                <w:sz w:val="18"/>
                <w:szCs w:val="18"/>
              </w:rPr>
              <w:t>·</w:t>
            </w:r>
            <w:r>
              <w:rPr>
                <w:rFonts w:hint="eastAsia" w:ascii="宋体" w:hAnsi="宋体"/>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noWrap w:val="0"/>
            <w:vAlign w:val="center"/>
          </w:tcPr>
          <w:p>
            <w:pPr>
              <w:jc w:val="center"/>
              <w:rPr>
                <w:rFonts w:ascii="宋体" w:hAnsi="宋体"/>
                <w:sz w:val="18"/>
                <w:szCs w:val="18"/>
              </w:rPr>
            </w:pPr>
            <w:r>
              <w:rPr>
                <w:rFonts w:hint="eastAsia" w:ascii="宋体" w:hAnsi="宋体"/>
                <w:sz w:val="18"/>
                <w:szCs w:val="18"/>
              </w:rPr>
              <w:t>5.6</w:t>
            </w:r>
          </w:p>
        </w:tc>
        <w:tc>
          <w:tcPr>
            <w:tcW w:w="744" w:type="dxa"/>
            <w:noWrap w:val="0"/>
            <w:vAlign w:val="center"/>
          </w:tcPr>
          <w:p>
            <w:pPr>
              <w:jc w:val="center"/>
              <w:rPr>
                <w:rFonts w:ascii="宋体" w:hAnsi="宋体"/>
                <w:sz w:val="18"/>
                <w:szCs w:val="18"/>
              </w:rPr>
            </w:pPr>
            <w:r>
              <w:rPr>
                <w:rFonts w:hint="eastAsia" w:ascii="宋体" w:hAnsi="宋体"/>
                <w:sz w:val="18"/>
                <w:szCs w:val="18"/>
              </w:rPr>
              <w:t>235</w:t>
            </w:r>
          </w:p>
        </w:tc>
        <w:tc>
          <w:tcPr>
            <w:tcW w:w="745" w:type="dxa"/>
            <w:noWrap w:val="0"/>
            <w:vAlign w:val="center"/>
          </w:tcPr>
          <w:p>
            <w:pPr>
              <w:jc w:val="center"/>
              <w:rPr>
                <w:rFonts w:ascii="宋体" w:hAnsi="宋体"/>
                <w:sz w:val="18"/>
                <w:szCs w:val="18"/>
              </w:rPr>
            </w:pPr>
            <w:r>
              <w:rPr>
                <w:rFonts w:hint="eastAsia" w:ascii="宋体" w:hAnsi="宋体"/>
                <w:sz w:val="18"/>
                <w:szCs w:val="18"/>
              </w:rPr>
              <w:t>472</w:t>
            </w:r>
          </w:p>
        </w:tc>
        <w:tc>
          <w:tcPr>
            <w:tcW w:w="745" w:type="dxa"/>
            <w:noWrap w:val="0"/>
            <w:vAlign w:val="center"/>
          </w:tcPr>
          <w:p>
            <w:pPr>
              <w:jc w:val="center"/>
              <w:rPr>
                <w:rFonts w:ascii="宋体" w:hAnsi="宋体"/>
                <w:sz w:val="18"/>
                <w:szCs w:val="18"/>
              </w:rPr>
            </w:pPr>
            <w:r>
              <w:rPr>
                <w:rFonts w:hint="eastAsia" w:ascii="宋体" w:hAnsi="宋体"/>
                <w:sz w:val="18"/>
                <w:szCs w:val="18"/>
              </w:rPr>
              <w:t>822</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319</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991</w:t>
            </w:r>
          </w:p>
        </w:tc>
        <w:tc>
          <w:tcPr>
            <w:tcW w:w="744" w:type="dxa"/>
            <w:noWrap w:val="0"/>
            <w:vAlign w:val="center"/>
          </w:tcPr>
          <w:p>
            <w:pPr>
              <w:jc w:val="center"/>
              <w:rPr>
                <w:rFonts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192</w:t>
            </w:r>
          </w:p>
        </w:tc>
        <w:tc>
          <w:tcPr>
            <w:tcW w:w="745" w:type="dxa"/>
            <w:noWrap w:val="0"/>
            <w:vAlign w:val="center"/>
          </w:tcPr>
          <w:p>
            <w:pPr>
              <w:jc w:val="center"/>
              <w:rPr>
                <w:rFonts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769</w:t>
            </w:r>
          </w:p>
        </w:tc>
        <w:tc>
          <w:tcPr>
            <w:tcW w:w="745" w:type="dxa"/>
            <w:noWrap w:val="0"/>
            <w:vAlign w:val="center"/>
          </w:tcPr>
          <w:p>
            <w:pPr>
              <w:jc w:val="center"/>
              <w:rPr>
                <w:rFonts w:ascii="宋体" w:hAnsi="宋体"/>
                <w:sz w:val="18"/>
                <w:szCs w:val="18"/>
              </w:rPr>
            </w:pPr>
            <w:r>
              <w:rPr>
                <w:rFonts w:hint="eastAsia" w:ascii="宋体" w:hAnsi="宋体"/>
                <w:sz w:val="18"/>
                <w:szCs w:val="18"/>
              </w:rPr>
              <w:t>6</w:t>
            </w:r>
            <w:r>
              <w:rPr>
                <w:rFonts w:ascii="宋体" w:hAnsi="宋体"/>
                <w:sz w:val="18"/>
                <w:szCs w:val="18"/>
              </w:rPr>
              <w:t xml:space="preserve"> </w:t>
            </w:r>
            <w:r>
              <w:rPr>
                <w:rFonts w:hint="eastAsia" w:ascii="宋体" w:hAnsi="宋体"/>
                <w:sz w:val="18"/>
                <w:szCs w:val="18"/>
              </w:rPr>
              <w:t>904</w:t>
            </w:r>
          </w:p>
        </w:tc>
        <w:tc>
          <w:tcPr>
            <w:tcW w:w="745" w:type="dxa"/>
            <w:noWrap w:val="0"/>
            <w:vAlign w:val="center"/>
          </w:tcPr>
          <w:p>
            <w:pPr>
              <w:jc w:val="center"/>
              <w:rPr>
                <w:rFonts w:ascii="宋体" w:hAnsi="宋体"/>
                <w:sz w:val="18"/>
                <w:szCs w:val="18"/>
              </w:rPr>
            </w:pPr>
            <w:r>
              <w:rPr>
                <w:rFonts w:hint="eastAsia" w:ascii="宋体" w:hAnsi="宋体"/>
                <w:sz w:val="18"/>
                <w:szCs w:val="18"/>
              </w:rPr>
              <w:t>13</w:t>
            </w:r>
            <w:r>
              <w:rPr>
                <w:rFonts w:ascii="宋体" w:hAnsi="宋体"/>
                <w:sz w:val="18"/>
                <w:szCs w:val="18"/>
              </w:rPr>
              <w:t xml:space="preserve"> </w:t>
            </w:r>
            <w:r>
              <w:rPr>
                <w:rFonts w:hint="eastAsia" w:ascii="宋体" w:hAnsi="宋体"/>
                <w:sz w:val="18"/>
                <w:szCs w:val="18"/>
              </w:rPr>
              <w:t>861</w:t>
            </w:r>
          </w:p>
        </w:tc>
        <w:tc>
          <w:tcPr>
            <w:tcW w:w="745" w:type="dxa"/>
            <w:noWrap w:val="0"/>
            <w:vAlign w:val="center"/>
          </w:tcPr>
          <w:p>
            <w:pPr>
              <w:jc w:val="center"/>
              <w:rPr>
                <w:rFonts w:ascii="宋体" w:hAnsi="宋体"/>
                <w:sz w:val="18"/>
                <w:szCs w:val="18"/>
              </w:rPr>
            </w:pPr>
            <w:r>
              <w:rPr>
                <w:rFonts w:hint="eastAsia" w:ascii="宋体" w:hAnsi="宋体"/>
                <w:sz w:val="18"/>
                <w:szCs w:val="18"/>
              </w:rPr>
              <w:t>19</w:t>
            </w:r>
            <w:r>
              <w:rPr>
                <w:rFonts w:ascii="宋体" w:hAnsi="宋体"/>
                <w:sz w:val="18"/>
                <w:szCs w:val="18"/>
              </w:rPr>
              <w:t xml:space="preserve"> </w:t>
            </w:r>
            <w:r>
              <w:rPr>
                <w:rFonts w:hint="eastAsia" w:ascii="宋体" w:hAnsi="宋体"/>
                <w:sz w:val="18"/>
                <w:szCs w:val="18"/>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noWrap w:val="0"/>
            <w:vAlign w:val="center"/>
          </w:tcPr>
          <w:p>
            <w:pPr>
              <w:jc w:val="center"/>
              <w:rPr>
                <w:rFonts w:ascii="宋体" w:hAnsi="宋体"/>
                <w:sz w:val="18"/>
                <w:szCs w:val="18"/>
              </w:rPr>
            </w:pPr>
            <w:r>
              <w:rPr>
                <w:rFonts w:hint="eastAsia" w:ascii="宋体" w:hAnsi="宋体"/>
                <w:sz w:val="18"/>
                <w:szCs w:val="18"/>
              </w:rPr>
              <w:t>8.8</w:t>
            </w:r>
          </w:p>
        </w:tc>
        <w:tc>
          <w:tcPr>
            <w:tcW w:w="744" w:type="dxa"/>
            <w:noWrap w:val="0"/>
            <w:vAlign w:val="center"/>
          </w:tcPr>
          <w:p>
            <w:pPr>
              <w:jc w:val="center"/>
              <w:rPr>
                <w:rFonts w:ascii="宋体" w:hAnsi="宋体"/>
                <w:sz w:val="18"/>
                <w:szCs w:val="18"/>
              </w:rPr>
            </w:pPr>
            <w:r>
              <w:rPr>
                <w:rFonts w:hint="eastAsia" w:ascii="宋体" w:hAnsi="宋体"/>
                <w:sz w:val="18"/>
                <w:szCs w:val="18"/>
              </w:rPr>
              <w:t>500</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004</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749</w:t>
            </w:r>
          </w:p>
        </w:tc>
        <w:tc>
          <w:tcPr>
            <w:tcW w:w="745" w:type="dxa"/>
            <w:noWrap w:val="0"/>
            <w:vAlign w:val="center"/>
          </w:tcPr>
          <w:p>
            <w:pPr>
              <w:jc w:val="center"/>
              <w:rPr>
                <w:rFonts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806</w:t>
            </w:r>
          </w:p>
        </w:tc>
        <w:tc>
          <w:tcPr>
            <w:tcW w:w="745" w:type="dxa"/>
            <w:noWrap w:val="0"/>
            <w:vAlign w:val="center"/>
          </w:tcPr>
          <w:p>
            <w:pPr>
              <w:jc w:val="center"/>
              <w:rPr>
                <w:rFonts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236</w:t>
            </w:r>
          </w:p>
        </w:tc>
        <w:tc>
          <w:tcPr>
            <w:tcW w:w="744" w:type="dxa"/>
            <w:noWrap w:val="0"/>
            <w:vAlign w:val="center"/>
          </w:tcPr>
          <w:p>
            <w:pPr>
              <w:jc w:val="center"/>
              <w:rPr>
                <w:rFonts w:ascii="宋体" w:hAnsi="宋体"/>
                <w:sz w:val="18"/>
                <w:szCs w:val="18"/>
              </w:rPr>
            </w:pPr>
            <w:r>
              <w:rPr>
                <w:rFonts w:hint="eastAsia" w:ascii="宋体" w:hAnsi="宋体"/>
                <w:sz w:val="18"/>
                <w:szCs w:val="18"/>
              </w:rPr>
              <w:t>6</w:t>
            </w:r>
            <w:r>
              <w:rPr>
                <w:rFonts w:ascii="宋体" w:hAnsi="宋体"/>
                <w:sz w:val="18"/>
                <w:szCs w:val="18"/>
              </w:rPr>
              <w:t xml:space="preserve"> </w:t>
            </w:r>
            <w:r>
              <w:rPr>
                <w:rFonts w:hint="eastAsia" w:ascii="宋体" w:hAnsi="宋体"/>
                <w:sz w:val="18"/>
                <w:szCs w:val="18"/>
              </w:rPr>
              <w:t>791</w:t>
            </w:r>
          </w:p>
        </w:tc>
        <w:tc>
          <w:tcPr>
            <w:tcW w:w="745" w:type="dxa"/>
            <w:noWrap w:val="0"/>
            <w:vAlign w:val="center"/>
          </w:tcPr>
          <w:p>
            <w:pPr>
              <w:jc w:val="center"/>
              <w:rPr>
                <w:rFonts w:ascii="宋体" w:hAnsi="宋体"/>
                <w:sz w:val="18"/>
                <w:szCs w:val="18"/>
              </w:rPr>
            </w:pPr>
            <w:r>
              <w:rPr>
                <w:rFonts w:hint="eastAsia" w:ascii="宋体" w:hAnsi="宋体"/>
                <w:sz w:val="18"/>
                <w:szCs w:val="18"/>
              </w:rPr>
              <w:t>10</w:t>
            </w:r>
            <w:r>
              <w:rPr>
                <w:rFonts w:ascii="宋体" w:hAnsi="宋体"/>
                <w:sz w:val="18"/>
                <w:szCs w:val="18"/>
              </w:rPr>
              <w:t xml:space="preserve"> </w:t>
            </w:r>
            <w:r>
              <w:rPr>
                <w:rFonts w:hint="eastAsia" w:ascii="宋体" w:hAnsi="宋体"/>
                <w:sz w:val="18"/>
                <w:szCs w:val="18"/>
              </w:rPr>
              <w:t>147</w:t>
            </w:r>
          </w:p>
        </w:tc>
        <w:tc>
          <w:tcPr>
            <w:tcW w:w="745" w:type="dxa"/>
            <w:noWrap w:val="0"/>
            <w:vAlign w:val="center"/>
          </w:tcPr>
          <w:p>
            <w:pPr>
              <w:jc w:val="center"/>
              <w:rPr>
                <w:rFonts w:ascii="宋体" w:hAnsi="宋体"/>
                <w:sz w:val="18"/>
                <w:szCs w:val="18"/>
              </w:rPr>
            </w:pPr>
            <w:r>
              <w:rPr>
                <w:rFonts w:hint="eastAsia" w:ascii="宋体" w:hAnsi="宋体"/>
                <w:sz w:val="18"/>
                <w:szCs w:val="18"/>
              </w:rPr>
              <w:t>14</w:t>
            </w:r>
            <w:r>
              <w:rPr>
                <w:rFonts w:ascii="宋体" w:hAnsi="宋体"/>
                <w:sz w:val="18"/>
                <w:szCs w:val="18"/>
              </w:rPr>
              <w:t xml:space="preserve"> </w:t>
            </w:r>
            <w:r>
              <w:rPr>
                <w:rFonts w:hint="eastAsia" w:ascii="宋体" w:hAnsi="宋体"/>
                <w:sz w:val="18"/>
                <w:szCs w:val="18"/>
              </w:rPr>
              <w:t>689</w:t>
            </w:r>
          </w:p>
        </w:tc>
        <w:tc>
          <w:tcPr>
            <w:tcW w:w="745" w:type="dxa"/>
            <w:noWrap w:val="0"/>
            <w:vAlign w:val="center"/>
          </w:tcPr>
          <w:p>
            <w:pPr>
              <w:jc w:val="center"/>
              <w:rPr>
                <w:rFonts w:ascii="宋体" w:hAnsi="宋体"/>
                <w:sz w:val="18"/>
                <w:szCs w:val="18"/>
              </w:rPr>
            </w:pPr>
            <w:r>
              <w:rPr>
                <w:rFonts w:hint="eastAsia" w:ascii="宋体" w:hAnsi="宋体"/>
                <w:sz w:val="18"/>
                <w:szCs w:val="18"/>
              </w:rPr>
              <w:t>29</w:t>
            </w:r>
            <w:r>
              <w:rPr>
                <w:rFonts w:ascii="宋体" w:hAnsi="宋体"/>
                <w:sz w:val="18"/>
                <w:szCs w:val="18"/>
              </w:rPr>
              <w:t xml:space="preserve"> </w:t>
            </w:r>
            <w:r>
              <w:rPr>
                <w:rFonts w:hint="eastAsia" w:ascii="宋体" w:hAnsi="宋体"/>
                <w:sz w:val="18"/>
                <w:szCs w:val="18"/>
              </w:rPr>
              <w:t>492</w:t>
            </w:r>
          </w:p>
        </w:tc>
        <w:tc>
          <w:tcPr>
            <w:tcW w:w="745" w:type="dxa"/>
            <w:noWrap w:val="0"/>
            <w:vAlign w:val="center"/>
          </w:tcPr>
          <w:p>
            <w:pPr>
              <w:jc w:val="center"/>
              <w:rPr>
                <w:rFonts w:ascii="宋体" w:hAnsi="宋体"/>
                <w:sz w:val="18"/>
                <w:szCs w:val="18"/>
              </w:rPr>
            </w:pPr>
            <w:r>
              <w:rPr>
                <w:rFonts w:hint="eastAsia" w:ascii="宋体" w:hAnsi="宋体"/>
                <w:sz w:val="18"/>
                <w:szCs w:val="18"/>
              </w:rPr>
              <w:t>41</w:t>
            </w:r>
            <w:r>
              <w:rPr>
                <w:rFonts w:ascii="宋体" w:hAnsi="宋体"/>
                <w:sz w:val="18"/>
                <w:szCs w:val="18"/>
              </w:rPr>
              <w:t xml:space="preserve"> </w:t>
            </w:r>
            <w:r>
              <w:rPr>
                <w:rFonts w:hint="eastAsia" w:ascii="宋体" w:hAnsi="宋体"/>
                <w:sz w:val="18"/>
                <w:szCs w:val="18"/>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noWrap w:val="0"/>
            <w:vAlign w:val="center"/>
          </w:tcPr>
          <w:p>
            <w:pPr>
              <w:jc w:val="center"/>
              <w:rPr>
                <w:rFonts w:ascii="宋体" w:hAnsi="宋体"/>
                <w:sz w:val="18"/>
                <w:szCs w:val="18"/>
              </w:rPr>
            </w:pPr>
            <w:r>
              <w:rPr>
                <w:rFonts w:hint="eastAsia" w:ascii="宋体" w:hAnsi="宋体"/>
                <w:sz w:val="18"/>
                <w:szCs w:val="18"/>
              </w:rPr>
              <w:t>10.9</w:t>
            </w:r>
          </w:p>
        </w:tc>
        <w:tc>
          <w:tcPr>
            <w:tcW w:w="744" w:type="dxa"/>
            <w:noWrap w:val="0"/>
            <w:vAlign w:val="center"/>
          </w:tcPr>
          <w:p>
            <w:pPr>
              <w:jc w:val="center"/>
              <w:rPr>
                <w:rFonts w:ascii="宋体" w:hAnsi="宋体"/>
                <w:sz w:val="18"/>
                <w:szCs w:val="18"/>
              </w:rPr>
            </w:pPr>
            <w:r>
              <w:rPr>
                <w:rFonts w:hint="eastAsia" w:ascii="宋体" w:hAnsi="宋体"/>
                <w:sz w:val="18"/>
                <w:szCs w:val="18"/>
              </w:rPr>
              <w:t>705</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416</w:t>
            </w:r>
          </w:p>
        </w:tc>
        <w:tc>
          <w:tcPr>
            <w:tcW w:w="745" w:type="dxa"/>
            <w:noWrap w:val="0"/>
            <w:vAlign w:val="center"/>
          </w:tcPr>
          <w:p>
            <w:pPr>
              <w:jc w:val="center"/>
              <w:rPr>
                <w:rFonts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466</w:t>
            </w:r>
          </w:p>
        </w:tc>
        <w:tc>
          <w:tcPr>
            <w:tcW w:w="745" w:type="dxa"/>
            <w:noWrap w:val="0"/>
            <w:vAlign w:val="center"/>
          </w:tcPr>
          <w:p>
            <w:pPr>
              <w:jc w:val="center"/>
              <w:rPr>
                <w:rFonts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957</w:t>
            </w:r>
          </w:p>
        </w:tc>
        <w:tc>
          <w:tcPr>
            <w:tcW w:w="745" w:type="dxa"/>
            <w:noWrap w:val="0"/>
            <w:vAlign w:val="center"/>
          </w:tcPr>
          <w:p>
            <w:pPr>
              <w:jc w:val="center"/>
              <w:rPr>
                <w:rFonts w:ascii="宋体" w:hAnsi="宋体"/>
                <w:sz w:val="18"/>
                <w:szCs w:val="18"/>
              </w:rPr>
            </w:pPr>
            <w:r>
              <w:rPr>
                <w:rFonts w:hint="eastAsia" w:ascii="宋体" w:hAnsi="宋体"/>
                <w:sz w:val="18"/>
                <w:szCs w:val="18"/>
              </w:rPr>
              <w:t>5</w:t>
            </w:r>
            <w:r>
              <w:rPr>
                <w:rFonts w:ascii="宋体" w:hAnsi="宋体"/>
                <w:sz w:val="18"/>
                <w:szCs w:val="18"/>
              </w:rPr>
              <w:t xml:space="preserve"> </w:t>
            </w:r>
            <w:r>
              <w:rPr>
                <w:rFonts w:hint="eastAsia" w:ascii="宋体" w:hAnsi="宋体"/>
                <w:sz w:val="18"/>
                <w:szCs w:val="18"/>
              </w:rPr>
              <w:t>973</w:t>
            </w:r>
          </w:p>
        </w:tc>
        <w:tc>
          <w:tcPr>
            <w:tcW w:w="744" w:type="dxa"/>
            <w:noWrap w:val="0"/>
            <w:vAlign w:val="center"/>
          </w:tcPr>
          <w:p>
            <w:pPr>
              <w:jc w:val="center"/>
              <w:rPr>
                <w:rFonts w:ascii="宋体" w:hAnsi="宋体"/>
                <w:sz w:val="18"/>
                <w:szCs w:val="18"/>
              </w:rPr>
            </w:pPr>
            <w:r>
              <w:rPr>
                <w:rFonts w:hint="eastAsia" w:ascii="宋体" w:hAnsi="宋体"/>
                <w:sz w:val="18"/>
                <w:szCs w:val="18"/>
              </w:rPr>
              <w:t>9</w:t>
            </w:r>
            <w:r>
              <w:rPr>
                <w:rFonts w:ascii="宋体" w:hAnsi="宋体"/>
                <w:sz w:val="18"/>
                <w:szCs w:val="18"/>
              </w:rPr>
              <w:t xml:space="preserve"> </w:t>
            </w:r>
            <w:r>
              <w:rPr>
                <w:rFonts w:hint="eastAsia" w:ascii="宋体" w:hAnsi="宋体"/>
                <w:sz w:val="18"/>
                <w:szCs w:val="18"/>
              </w:rPr>
              <w:t>575</w:t>
            </w:r>
          </w:p>
        </w:tc>
        <w:tc>
          <w:tcPr>
            <w:tcW w:w="745" w:type="dxa"/>
            <w:noWrap w:val="0"/>
            <w:vAlign w:val="center"/>
          </w:tcPr>
          <w:p>
            <w:pPr>
              <w:jc w:val="center"/>
              <w:rPr>
                <w:rFonts w:ascii="宋体" w:hAnsi="宋体"/>
                <w:sz w:val="18"/>
                <w:szCs w:val="18"/>
              </w:rPr>
            </w:pPr>
            <w:r>
              <w:rPr>
                <w:rFonts w:hint="eastAsia" w:ascii="宋体" w:hAnsi="宋体"/>
                <w:sz w:val="18"/>
                <w:szCs w:val="18"/>
              </w:rPr>
              <w:t>14</w:t>
            </w:r>
            <w:r>
              <w:rPr>
                <w:rFonts w:ascii="宋体" w:hAnsi="宋体"/>
                <w:sz w:val="18"/>
                <w:szCs w:val="18"/>
              </w:rPr>
              <w:t xml:space="preserve"> </w:t>
            </w:r>
            <w:r>
              <w:rPr>
                <w:rFonts w:hint="eastAsia" w:ascii="宋体" w:hAnsi="宋体"/>
                <w:sz w:val="18"/>
                <w:szCs w:val="18"/>
              </w:rPr>
              <w:t>307</w:t>
            </w:r>
          </w:p>
        </w:tc>
        <w:tc>
          <w:tcPr>
            <w:tcW w:w="745" w:type="dxa"/>
            <w:noWrap w:val="0"/>
            <w:vAlign w:val="center"/>
          </w:tcPr>
          <w:p>
            <w:pPr>
              <w:jc w:val="center"/>
              <w:rPr>
                <w:rFonts w:ascii="宋体" w:hAnsi="宋体"/>
                <w:sz w:val="18"/>
                <w:szCs w:val="18"/>
              </w:rPr>
            </w:pPr>
            <w:r>
              <w:rPr>
                <w:rFonts w:hint="eastAsia" w:ascii="宋体" w:hAnsi="宋体"/>
                <w:sz w:val="18"/>
                <w:szCs w:val="18"/>
              </w:rPr>
              <w:t>20</w:t>
            </w:r>
            <w:r>
              <w:rPr>
                <w:rFonts w:ascii="宋体" w:hAnsi="宋体"/>
                <w:sz w:val="18"/>
                <w:szCs w:val="18"/>
              </w:rPr>
              <w:t xml:space="preserve"> </w:t>
            </w:r>
            <w:r>
              <w:rPr>
                <w:rFonts w:hint="eastAsia" w:ascii="宋体" w:hAnsi="宋体"/>
                <w:sz w:val="18"/>
                <w:szCs w:val="18"/>
              </w:rPr>
              <w:t>712</w:t>
            </w:r>
          </w:p>
        </w:tc>
        <w:tc>
          <w:tcPr>
            <w:tcW w:w="745" w:type="dxa"/>
            <w:noWrap w:val="0"/>
            <w:vAlign w:val="center"/>
          </w:tcPr>
          <w:p>
            <w:pPr>
              <w:jc w:val="center"/>
              <w:rPr>
                <w:rFonts w:ascii="宋体" w:hAnsi="宋体"/>
                <w:sz w:val="18"/>
                <w:szCs w:val="18"/>
              </w:rPr>
            </w:pPr>
            <w:r>
              <w:rPr>
                <w:rFonts w:hint="eastAsia" w:ascii="宋体" w:hAnsi="宋体"/>
                <w:sz w:val="18"/>
                <w:szCs w:val="18"/>
              </w:rPr>
              <w:t>41</w:t>
            </w:r>
            <w:r>
              <w:rPr>
                <w:rFonts w:ascii="宋体" w:hAnsi="宋体"/>
                <w:sz w:val="18"/>
                <w:szCs w:val="18"/>
              </w:rPr>
              <w:t xml:space="preserve"> </w:t>
            </w:r>
            <w:r>
              <w:rPr>
                <w:rFonts w:hint="eastAsia" w:ascii="宋体" w:hAnsi="宋体"/>
                <w:sz w:val="18"/>
                <w:szCs w:val="18"/>
              </w:rPr>
              <w:t>583</w:t>
            </w:r>
          </w:p>
        </w:tc>
        <w:tc>
          <w:tcPr>
            <w:tcW w:w="745" w:type="dxa"/>
            <w:noWrap w:val="0"/>
            <w:vAlign w:val="center"/>
          </w:tcPr>
          <w:p>
            <w:pPr>
              <w:jc w:val="center"/>
              <w:rPr>
                <w:rFonts w:ascii="宋体" w:hAnsi="宋体"/>
                <w:sz w:val="18"/>
                <w:szCs w:val="18"/>
              </w:rPr>
            </w:pPr>
            <w:r>
              <w:rPr>
                <w:rFonts w:hint="eastAsia" w:ascii="宋体" w:hAnsi="宋体"/>
                <w:sz w:val="18"/>
                <w:szCs w:val="18"/>
              </w:rPr>
              <w:t>57</w:t>
            </w:r>
            <w:r>
              <w:rPr>
                <w:rFonts w:ascii="宋体" w:hAnsi="宋体"/>
                <w:sz w:val="18"/>
                <w:szCs w:val="18"/>
              </w:rPr>
              <w:t xml:space="preserve"> </w:t>
            </w:r>
            <w:r>
              <w:rPr>
                <w:rFonts w:hint="eastAsia" w:ascii="宋体" w:hAnsi="宋体"/>
                <w:sz w:val="18"/>
                <w:szCs w:val="18"/>
              </w:rPr>
              <w:t>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017" w:type="dxa"/>
            <w:noWrap w:val="0"/>
            <w:vAlign w:val="center"/>
          </w:tcPr>
          <w:p>
            <w:pPr>
              <w:jc w:val="center"/>
              <w:rPr>
                <w:rFonts w:ascii="宋体" w:hAnsi="宋体"/>
                <w:sz w:val="18"/>
                <w:szCs w:val="18"/>
              </w:rPr>
            </w:pPr>
            <w:r>
              <w:rPr>
                <w:rFonts w:hint="eastAsia" w:ascii="宋体" w:hAnsi="宋体"/>
                <w:sz w:val="18"/>
                <w:szCs w:val="18"/>
              </w:rPr>
              <w:t>12.9</w:t>
            </w:r>
          </w:p>
        </w:tc>
        <w:tc>
          <w:tcPr>
            <w:tcW w:w="744" w:type="dxa"/>
            <w:noWrap w:val="0"/>
            <w:vAlign w:val="center"/>
          </w:tcPr>
          <w:p>
            <w:pPr>
              <w:jc w:val="center"/>
              <w:rPr>
                <w:rFonts w:ascii="宋体" w:hAnsi="宋体"/>
                <w:sz w:val="18"/>
                <w:szCs w:val="18"/>
              </w:rPr>
            </w:pPr>
            <w:r>
              <w:rPr>
                <w:rFonts w:hint="eastAsia" w:ascii="宋体" w:hAnsi="宋体"/>
                <w:sz w:val="18"/>
                <w:szCs w:val="18"/>
              </w:rPr>
              <w:t>845</w:t>
            </w:r>
          </w:p>
        </w:tc>
        <w:tc>
          <w:tcPr>
            <w:tcW w:w="745" w:type="dxa"/>
            <w:noWrap w:val="0"/>
            <w:vAlign w:val="center"/>
          </w:tcPr>
          <w:p>
            <w:pPr>
              <w:jc w:val="center"/>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697</w:t>
            </w:r>
          </w:p>
        </w:tc>
        <w:tc>
          <w:tcPr>
            <w:tcW w:w="745" w:type="dxa"/>
            <w:noWrap w:val="0"/>
            <w:vAlign w:val="center"/>
          </w:tcPr>
          <w:p>
            <w:pPr>
              <w:jc w:val="center"/>
              <w:rPr>
                <w:rFonts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956</w:t>
            </w:r>
          </w:p>
        </w:tc>
        <w:tc>
          <w:tcPr>
            <w:tcW w:w="745" w:type="dxa"/>
            <w:noWrap w:val="0"/>
            <w:vAlign w:val="center"/>
          </w:tcPr>
          <w:p>
            <w:pPr>
              <w:jc w:val="center"/>
              <w:rPr>
                <w:rFonts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742</w:t>
            </w:r>
          </w:p>
        </w:tc>
        <w:tc>
          <w:tcPr>
            <w:tcW w:w="745" w:type="dxa"/>
            <w:noWrap w:val="0"/>
            <w:vAlign w:val="center"/>
          </w:tcPr>
          <w:p>
            <w:pPr>
              <w:jc w:val="center"/>
              <w:rPr>
                <w:rFonts w:ascii="宋体" w:hAnsi="宋体"/>
                <w:sz w:val="18"/>
                <w:szCs w:val="18"/>
              </w:rPr>
            </w:pPr>
            <w:r>
              <w:rPr>
                <w:rFonts w:hint="eastAsia" w:ascii="宋体" w:hAnsi="宋体"/>
                <w:sz w:val="18"/>
                <w:szCs w:val="18"/>
              </w:rPr>
              <w:t>7</w:t>
            </w:r>
            <w:r>
              <w:rPr>
                <w:rFonts w:ascii="宋体" w:hAnsi="宋体"/>
                <w:sz w:val="18"/>
                <w:szCs w:val="18"/>
              </w:rPr>
              <w:t xml:space="preserve"> </w:t>
            </w:r>
            <w:r>
              <w:rPr>
                <w:rFonts w:hint="eastAsia" w:ascii="宋体" w:hAnsi="宋体"/>
                <w:sz w:val="18"/>
                <w:szCs w:val="18"/>
              </w:rPr>
              <w:t>159</w:t>
            </w:r>
          </w:p>
        </w:tc>
        <w:tc>
          <w:tcPr>
            <w:tcW w:w="744" w:type="dxa"/>
            <w:noWrap w:val="0"/>
            <w:vAlign w:val="center"/>
          </w:tcPr>
          <w:p>
            <w:pPr>
              <w:jc w:val="center"/>
              <w:rPr>
                <w:rFonts w:ascii="宋体" w:hAnsi="宋体"/>
                <w:sz w:val="18"/>
                <w:szCs w:val="18"/>
              </w:rPr>
            </w:pPr>
            <w:r>
              <w:rPr>
                <w:rFonts w:hint="eastAsia" w:ascii="宋体" w:hAnsi="宋体"/>
                <w:sz w:val="18"/>
                <w:szCs w:val="18"/>
              </w:rPr>
              <w:t>11</w:t>
            </w:r>
            <w:r>
              <w:rPr>
                <w:rFonts w:ascii="宋体" w:hAnsi="宋体"/>
                <w:sz w:val="18"/>
                <w:szCs w:val="18"/>
              </w:rPr>
              <w:t xml:space="preserve"> </w:t>
            </w:r>
            <w:r>
              <w:rPr>
                <w:rFonts w:hint="eastAsia" w:ascii="宋体" w:hAnsi="宋体"/>
                <w:sz w:val="18"/>
                <w:szCs w:val="18"/>
              </w:rPr>
              <w:t>477</w:t>
            </w:r>
          </w:p>
        </w:tc>
        <w:tc>
          <w:tcPr>
            <w:tcW w:w="745" w:type="dxa"/>
            <w:noWrap w:val="0"/>
            <w:vAlign w:val="center"/>
          </w:tcPr>
          <w:p>
            <w:pPr>
              <w:jc w:val="center"/>
              <w:rPr>
                <w:rFonts w:ascii="宋体" w:hAnsi="宋体"/>
                <w:sz w:val="18"/>
                <w:szCs w:val="18"/>
              </w:rPr>
            </w:pPr>
            <w:r>
              <w:rPr>
                <w:rFonts w:hint="eastAsia" w:ascii="宋体" w:hAnsi="宋体"/>
                <w:sz w:val="18"/>
                <w:szCs w:val="18"/>
              </w:rPr>
              <w:t>17</w:t>
            </w:r>
            <w:r>
              <w:rPr>
                <w:rFonts w:ascii="宋体" w:hAnsi="宋体"/>
                <w:sz w:val="18"/>
                <w:szCs w:val="18"/>
              </w:rPr>
              <w:t xml:space="preserve"> </w:t>
            </w:r>
            <w:r>
              <w:rPr>
                <w:rFonts w:hint="eastAsia" w:ascii="宋体" w:hAnsi="宋体"/>
                <w:sz w:val="18"/>
                <w:szCs w:val="18"/>
              </w:rPr>
              <w:t>148</w:t>
            </w:r>
          </w:p>
        </w:tc>
        <w:tc>
          <w:tcPr>
            <w:tcW w:w="745" w:type="dxa"/>
            <w:noWrap w:val="0"/>
            <w:vAlign w:val="center"/>
          </w:tcPr>
          <w:p>
            <w:pPr>
              <w:jc w:val="center"/>
              <w:rPr>
                <w:rFonts w:ascii="宋体" w:hAnsi="宋体"/>
                <w:sz w:val="18"/>
                <w:szCs w:val="18"/>
              </w:rPr>
            </w:pPr>
            <w:r>
              <w:rPr>
                <w:rFonts w:hint="eastAsia" w:ascii="宋体" w:hAnsi="宋体"/>
                <w:sz w:val="18"/>
                <w:szCs w:val="18"/>
              </w:rPr>
              <w:t>24</w:t>
            </w:r>
            <w:r>
              <w:rPr>
                <w:rFonts w:ascii="宋体" w:hAnsi="宋体"/>
                <w:sz w:val="18"/>
                <w:szCs w:val="18"/>
              </w:rPr>
              <w:t xml:space="preserve"> </w:t>
            </w:r>
            <w:r>
              <w:rPr>
                <w:rFonts w:hint="eastAsia" w:ascii="宋体" w:hAnsi="宋体"/>
                <w:sz w:val="18"/>
                <w:szCs w:val="18"/>
              </w:rPr>
              <w:t>824</w:t>
            </w:r>
          </w:p>
        </w:tc>
        <w:tc>
          <w:tcPr>
            <w:tcW w:w="745" w:type="dxa"/>
            <w:noWrap w:val="0"/>
            <w:vAlign w:val="center"/>
          </w:tcPr>
          <w:p>
            <w:pPr>
              <w:jc w:val="center"/>
              <w:rPr>
                <w:rFonts w:ascii="宋体" w:hAnsi="宋体"/>
                <w:sz w:val="18"/>
                <w:szCs w:val="18"/>
              </w:rPr>
            </w:pPr>
            <w:r>
              <w:rPr>
                <w:rFonts w:hint="eastAsia" w:ascii="宋体" w:hAnsi="宋体"/>
                <w:sz w:val="18"/>
                <w:szCs w:val="18"/>
              </w:rPr>
              <w:t>49</w:t>
            </w:r>
            <w:r>
              <w:rPr>
                <w:rFonts w:ascii="宋体" w:hAnsi="宋体"/>
                <w:sz w:val="18"/>
                <w:szCs w:val="18"/>
              </w:rPr>
              <w:t xml:space="preserve"> </w:t>
            </w:r>
            <w:r>
              <w:rPr>
                <w:rFonts w:hint="eastAsia" w:ascii="宋体" w:hAnsi="宋体"/>
                <w:sz w:val="18"/>
                <w:szCs w:val="18"/>
              </w:rPr>
              <w:t>841</w:t>
            </w:r>
          </w:p>
        </w:tc>
        <w:tc>
          <w:tcPr>
            <w:tcW w:w="745" w:type="dxa"/>
            <w:noWrap w:val="0"/>
            <w:vAlign w:val="center"/>
          </w:tcPr>
          <w:p>
            <w:pPr>
              <w:jc w:val="center"/>
              <w:rPr>
                <w:rFonts w:ascii="宋体" w:hAnsi="宋体"/>
                <w:sz w:val="18"/>
                <w:szCs w:val="18"/>
              </w:rPr>
            </w:pPr>
            <w:r>
              <w:rPr>
                <w:rFonts w:hint="eastAsia" w:ascii="宋体" w:hAnsi="宋体"/>
                <w:sz w:val="18"/>
                <w:szCs w:val="18"/>
              </w:rPr>
              <w:t>69</w:t>
            </w:r>
            <w:r>
              <w:rPr>
                <w:rFonts w:ascii="宋体" w:hAnsi="宋体"/>
                <w:sz w:val="18"/>
                <w:szCs w:val="18"/>
              </w:rPr>
              <w:t xml:space="preserve"> </w:t>
            </w:r>
            <w:r>
              <w:rPr>
                <w:rFonts w:hint="eastAsia" w:ascii="宋体" w:hAnsi="宋体"/>
                <w:sz w:val="18"/>
                <w:szCs w:val="18"/>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trPr>
        <w:tc>
          <w:tcPr>
            <w:tcW w:w="9465" w:type="dxa"/>
            <w:gridSpan w:val="11"/>
            <w:noWrap w:val="0"/>
            <w:vAlign w:val="center"/>
          </w:tcPr>
          <w:p>
            <w:pPr>
              <w:ind w:firstLine="180" w:firstLineChars="100"/>
              <w:jc w:val="left"/>
              <w:rPr>
                <w:rFonts w:ascii="宋体" w:hAnsi="宋体"/>
                <w:sz w:val="18"/>
                <w:szCs w:val="18"/>
              </w:rPr>
            </w:pPr>
            <w:r>
              <w:rPr>
                <w:rFonts w:hint="eastAsia" w:ascii="宋体" w:hAnsi="宋体"/>
                <w:sz w:val="18"/>
                <w:szCs w:val="18"/>
                <w:vertAlign w:val="superscript"/>
              </w:rPr>
              <w:t>a</w:t>
            </w:r>
            <w:r>
              <w:rPr>
                <w:rFonts w:ascii="宋体" w:hAnsi="宋体"/>
                <w:sz w:val="18"/>
                <w:szCs w:val="18"/>
                <w:vertAlign w:val="superscript"/>
              </w:rPr>
              <w:t xml:space="preserve">  </w:t>
            </w:r>
            <w:r>
              <w:rPr>
                <w:rFonts w:hint="eastAsia" w:ascii="宋体" w:hAnsi="宋体"/>
                <w:sz w:val="18"/>
                <w:szCs w:val="18"/>
              </w:rPr>
              <w:t>适用于粗牙螺栓、螺钉；拧紧力矩允许偏差为</w:t>
            </w:r>
            <w:r>
              <w:rPr>
                <w:rFonts w:hint="eastAsia" w:ascii="宋体" w:hAnsi="宋体" w:cs="宋体"/>
                <w:sz w:val="18"/>
                <w:szCs w:val="18"/>
              </w:rPr>
              <w:t>±</w:t>
            </w:r>
            <w:r>
              <w:rPr>
                <w:rFonts w:hint="eastAsia" w:ascii="宋体" w:hAnsi="宋体"/>
                <w:sz w:val="18"/>
                <w:szCs w:val="18"/>
              </w:rPr>
              <w:t>5%；预载荷按材料的0.7</w:t>
            </w:r>
            <w:r>
              <w:rPr>
                <w:rFonts w:ascii="Cambria" w:hAnsi="Cambria" w:cs="Cambria"/>
                <w:sz w:val="18"/>
                <w:szCs w:val="18"/>
              </w:rPr>
              <w:t>ϭ</w:t>
            </w:r>
            <w:r>
              <w:rPr>
                <w:rFonts w:hint="eastAsia" w:ascii="宋体" w:hAnsi="宋体"/>
                <w:sz w:val="18"/>
                <w:szCs w:val="18"/>
                <w:vertAlign w:val="subscript"/>
              </w:rPr>
              <w:t>s</w:t>
            </w:r>
            <w:r>
              <w:rPr>
                <w:rFonts w:hint="eastAsia" w:ascii="宋体" w:hAnsi="宋体"/>
                <w:sz w:val="18"/>
                <w:szCs w:val="18"/>
              </w:rPr>
              <w:t>计算；摩擦系数为</w:t>
            </w:r>
            <w:r>
              <w:rPr>
                <w:rFonts w:hint="eastAsia" w:ascii="宋体" w:hAnsi="宋体" w:cs="宋体"/>
                <w:sz w:val="18"/>
                <w:szCs w:val="18"/>
              </w:rPr>
              <w:t>µ=0.125；所给数值为使用润滑剂的螺栓，对于无润滑剂的螺栓拧紧力矩应为表中值得133%。</w:t>
            </w:r>
          </w:p>
        </w:tc>
      </w:tr>
    </w:tbl>
    <w:p>
      <w:pPr>
        <w:spacing w:before="156" w:beforeLines="50" w:after="156" w:afterLines="50"/>
        <w:jc w:val="center"/>
        <w:rPr>
          <w:rFonts w:ascii="黑体" w:hAnsi="黑体" w:eastAsia="黑体" w:cs="黑体"/>
          <w:szCs w:val="21"/>
        </w:rPr>
      </w:pPr>
      <w:r>
        <w:rPr>
          <w:rFonts w:hint="eastAsia" w:ascii="黑体" w:hAnsi="黑体" w:eastAsia="黑体" w:cs="黑体"/>
          <w:szCs w:val="21"/>
        </w:rPr>
        <w:t>表1</w:t>
      </w:r>
      <w:r>
        <w:rPr>
          <w:rFonts w:ascii="黑体" w:hAnsi="黑体" w:eastAsia="黑体" w:cs="黑体"/>
          <w:szCs w:val="21"/>
        </w:rPr>
        <w:t xml:space="preserve">  </w:t>
      </w:r>
      <w:r>
        <w:rPr>
          <w:rFonts w:hint="eastAsia" w:ascii="黑体" w:hAnsi="黑体" w:eastAsia="黑体" w:cs="黑体"/>
          <w:szCs w:val="21"/>
        </w:rPr>
        <w:t>一般连接螺栓拧紧力矩</w:t>
      </w:r>
    </w:p>
    <w:p>
      <w:pPr>
        <w:spacing w:before="156" w:beforeLines="50"/>
        <w:rPr>
          <w:rFonts w:ascii="黑体" w:hAnsi="黑体" w:eastAsia="黑体" w:cs="宋体"/>
          <w:szCs w:val="21"/>
        </w:rPr>
      </w:pPr>
      <w:r>
        <w:rPr>
          <w:rFonts w:hint="eastAsia" w:ascii="黑体" w:hAnsi="黑体" w:eastAsia="黑体" w:cs="宋体"/>
          <w:szCs w:val="21"/>
        </w:rPr>
        <w:t>5.3.6</w:t>
      </w:r>
      <w:r>
        <w:rPr>
          <w:rFonts w:ascii="黑体" w:hAnsi="黑体" w:eastAsia="黑体" w:cs="宋体"/>
          <w:szCs w:val="21"/>
        </w:rPr>
        <w:t xml:space="preserve">  </w:t>
      </w:r>
      <w:r>
        <w:rPr>
          <w:rFonts w:hint="eastAsia" w:ascii="宋体" w:hAnsi="宋体" w:cs="宋体"/>
          <w:szCs w:val="21"/>
        </w:rPr>
        <w:t>螺栓与螺母拧紧后，螺栓应露岀螺母2～4个螺距。沉头螺钉紧固后，沉头应埋入机件内，不准许外露。</w:t>
      </w:r>
    </w:p>
    <w:p>
      <w:pPr>
        <w:rPr>
          <w:rFonts w:hint="eastAsia" w:ascii="宋体" w:hAnsi="宋体" w:cs="宋体"/>
          <w:szCs w:val="21"/>
        </w:rPr>
      </w:pPr>
      <w:r>
        <w:rPr>
          <w:rFonts w:hint="eastAsia" w:ascii="黑体" w:hAnsi="黑体" w:eastAsia="黑体" w:cs="宋体"/>
          <w:szCs w:val="21"/>
        </w:rPr>
        <w:t>5.3.7</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有锁紧要求的，拧紧后应按其技术规定锁紧；用双螺母锁紧时，薄螺母应装在厚螺母之下；大于M48的螺栓宜采用两个厚螺母进行锁紧；每个螺母下面不准许用2个相</w:t>
      </w:r>
      <w:bookmarkStart w:id="27" w:name="_GoBack"/>
      <w:bookmarkEnd w:id="27"/>
      <w:r>
        <w:rPr>
          <w:rFonts w:hint="eastAsia" w:ascii="宋体" w:hAnsi="宋体" w:cs="宋体"/>
          <w:szCs w:val="21"/>
        </w:rPr>
        <w:t>同的垫圈。</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检验方法:检査质量合格证明文件、尺量，检查紧固记录。</w:t>
      </w:r>
    </w:p>
    <w:p>
      <w:pPr>
        <w:rPr>
          <w:rFonts w:hint="eastAsia" w:ascii="宋体" w:hAnsi="宋体" w:cs="宋体"/>
          <w:szCs w:val="21"/>
        </w:rPr>
      </w:pPr>
      <w:r>
        <w:rPr>
          <w:rFonts w:hint="eastAsia" w:ascii="黑体" w:hAnsi="黑体" w:eastAsia="黑体" w:cs="宋体"/>
          <w:szCs w:val="21"/>
        </w:rPr>
        <w:t>5.3.2</w:t>
      </w:r>
      <w:r>
        <w:rPr>
          <w:rFonts w:ascii="黑体" w:hAnsi="黑体" w:eastAsia="黑体" w:cs="宋体"/>
          <w:szCs w:val="21"/>
        </w:rPr>
        <w:t xml:space="preserve">  </w:t>
      </w:r>
      <w:r>
        <w:rPr>
          <w:rFonts w:hint="eastAsia" w:ascii="宋体" w:hAnsi="宋体" w:cs="宋体"/>
          <w:szCs w:val="21"/>
        </w:rPr>
        <w:t>地脚螺栓上的油污和氧化皮等应清除干净，螺纹部分应涂有油脂。</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检验方法:观察检查。</w:t>
      </w:r>
    </w:p>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.4</w:t>
      </w:r>
      <w:r>
        <w:rPr>
          <w:rFonts w:ascii="黑体" w:hAnsi="黑体" w:eastAsia="黑体" w:cs="黑体"/>
          <w:szCs w:val="21"/>
        </w:rPr>
        <w:t xml:space="preserve">  </w:t>
      </w:r>
      <w:r>
        <w:rPr>
          <w:rFonts w:hint="eastAsia" w:ascii="黑体" w:hAnsi="黑体" w:eastAsia="黑体" w:cs="黑体"/>
          <w:szCs w:val="21"/>
        </w:rPr>
        <w:t>外观质量</w:t>
      </w:r>
    </w:p>
    <w:p>
      <w:pPr>
        <w:rPr>
          <w:rFonts w:hint="eastAsia" w:ascii="宋体" w:hAnsi="宋体" w:cs="宋体"/>
          <w:szCs w:val="21"/>
        </w:rPr>
      </w:pPr>
      <w:r>
        <w:rPr>
          <w:rFonts w:hint="eastAsia" w:ascii="黑体" w:hAnsi="黑体" w:eastAsia="黑体" w:cs="宋体"/>
          <w:szCs w:val="21"/>
        </w:rPr>
        <w:t>5.4.1</w:t>
      </w:r>
      <w:r>
        <w:rPr>
          <w:rFonts w:ascii="黑体" w:hAnsi="黑体" w:eastAsia="黑体" w:cs="宋体"/>
          <w:szCs w:val="21"/>
        </w:rPr>
        <w:t xml:space="preserve">  </w:t>
      </w:r>
      <w:r>
        <w:rPr>
          <w:rFonts w:hint="eastAsia" w:ascii="宋体" w:hAnsi="宋体" w:cs="宋体"/>
          <w:szCs w:val="21"/>
        </w:rPr>
        <w:t>螺栓、螺母与垫圈应按设计配置齐全，紧固后螺栓应露出螺母，外露螺纹无损伤，螺栓拧入方向除构造原因外应一致。</w:t>
      </w:r>
    </w:p>
    <w:p>
      <w:pPr>
        <w:rPr>
          <w:rFonts w:hint="eastAsia" w:ascii="宋体" w:hAnsi="宋体" w:cs="宋体"/>
          <w:szCs w:val="21"/>
        </w:rPr>
      </w:pPr>
      <w:r>
        <w:rPr>
          <w:rFonts w:hint="eastAsia" w:ascii="黑体" w:hAnsi="黑体" w:eastAsia="黑体" w:cs="宋体"/>
          <w:szCs w:val="21"/>
        </w:rPr>
        <w:t>5.4.2</w:t>
      </w:r>
      <w:r>
        <w:rPr>
          <w:rFonts w:ascii="黑体" w:hAnsi="黑体" w:eastAsia="黑体" w:cs="宋体"/>
          <w:szCs w:val="21"/>
        </w:rPr>
        <w:t xml:space="preserve">  </w:t>
      </w:r>
      <w:r>
        <w:rPr>
          <w:rFonts w:hint="eastAsia" w:ascii="宋体" w:hAnsi="宋体" w:cs="宋体"/>
          <w:szCs w:val="21"/>
        </w:rPr>
        <w:t>润滑管路应无漏油、漏水现象。</w:t>
      </w:r>
    </w:p>
    <w:p>
      <w:pPr>
        <w:rPr>
          <w:rFonts w:hint="eastAsia" w:ascii="宋体" w:hAnsi="宋体" w:cs="宋体"/>
          <w:szCs w:val="21"/>
        </w:rPr>
      </w:pPr>
      <w:r>
        <w:rPr>
          <w:rFonts w:hint="eastAsia" w:ascii="黑体" w:hAnsi="黑体" w:eastAsia="黑体" w:cs="宋体"/>
          <w:szCs w:val="21"/>
        </w:rPr>
        <w:t>5.4.3</w:t>
      </w:r>
      <w:r>
        <w:rPr>
          <w:rFonts w:ascii="黑体" w:hAnsi="黑体" w:eastAsia="黑体" w:cs="宋体"/>
          <w:szCs w:val="21"/>
        </w:rPr>
        <w:t xml:space="preserve">  </w:t>
      </w:r>
      <w:r>
        <w:rPr>
          <w:rFonts w:hint="eastAsia" w:ascii="宋体" w:hAnsi="宋体" w:cs="宋体"/>
          <w:szCs w:val="21"/>
        </w:rPr>
        <w:t>润滑管路布置应合理，排列应整齐平整。</w:t>
      </w:r>
    </w:p>
    <w:p>
      <w:pPr>
        <w:rPr>
          <w:rFonts w:hint="eastAsia" w:ascii="宋体" w:hAnsi="宋体" w:cs="宋体"/>
          <w:szCs w:val="21"/>
        </w:rPr>
      </w:pPr>
      <w:r>
        <w:rPr>
          <w:rFonts w:hint="eastAsia" w:ascii="黑体" w:hAnsi="黑体" w:eastAsia="黑体" w:cs="宋体"/>
          <w:szCs w:val="21"/>
        </w:rPr>
        <w:t>5.4.4</w:t>
      </w:r>
      <w:r>
        <w:rPr>
          <w:rFonts w:ascii="黑体" w:hAnsi="黑体" w:eastAsia="黑体" w:cs="宋体"/>
          <w:szCs w:val="21"/>
        </w:rPr>
        <w:t xml:space="preserve">  </w:t>
      </w:r>
      <w:r>
        <w:rPr>
          <w:rFonts w:hint="eastAsia" w:ascii="宋体" w:hAnsi="宋体" w:cs="宋体"/>
          <w:szCs w:val="21"/>
        </w:rPr>
        <w:t>油漆涂刷应均匀，无漏涂、脱皮、皱皮和泡，色泽应一致。</w:t>
      </w:r>
    </w:p>
    <w:p>
      <w:pPr>
        <w:rPr>
          <w:rFonts w:hint="eastAsia" w:ascii="宋体" w:hAnsi="宋体" w:cs="宋体"/>
          <w:szCs w:val="21"/>
        </w:rPr>
      </w:pPr>
      <w:r>
        <w:rPr>
          <w:rFonts w:hint="eastAsia" w:ascii="黑体" w:hAnsi="黑体" w:eastAsia="黑体" w:cs="宋体"/>
          <w:szCs w:val="21"/>
        </w:rPr>
        <w:t>5.4.5</w:t>
      </w:r>
      <w:r>
        <w:rPr>
          <w:rFonts w:ascii="黑体" w:hAnsi="黑体" w:eastAsia="黑体" w:cs="宋体"/>
          <w:szCs w:val="21"/>
        </w:rPr>
        <w:t xml:space="preserve">  </w:t>
      </w:r>
      <w:r>
        <w:rPr>
          <w:rFonts w:hint="eastAsia" w:ascii="宋体" w:hAnsi="宋体" w:cs="宋体"/>
          <w:szCs w:val="21"/>
        </w:rPr>
        <w:t>主减速机应无缺损，裸露加工面保护应良好。</w:t>
      </w:r>
    </w:p>
    <w:p>
      <w:pPr>
        <w:rPr>
          <w:rFonts w:hint="eastAsia" w:ascii="宋体" w:hAnsi="宋体" w:cs="宋体"/>
          <w:szCs w:val="21"/>
        </w:rPr>
      </w:pPr>
      <w:r>
        <w:rPr>
          <w:rFonts w:hint="eastAsia" w:ascii="黑体" w:hAnsi="黑体" w:eastAsia="黑体" w:cs="宋体"/>
          <w:szCs w:val="21"/>
        </w:rPr>
        <w:t>5.4.6</w:t>
      </w:r>
      <w:r>
        <w:rPr>
          <w:rFonts w:ascii="黑体" w:hAnsi="黑体" w:eastAsia="黑体" w:cs="宋体"/>
          <w:szCs w:val="21"/>
        </w:rPr>
        <w:t xml:space="preserve">  </w:t>
      </w:r>
      <w:r>
        <w:rPr>
          <w:rFonts w:hint="eastAsia" w:ascii="宋体" w:hAnsi="宋体" w:cs="宋体"/>
          <w:szCs w:val="21"/>
        </w:rPr>
        <w:t>施工现场应管理有序,设备周围不应有施工杂物。</w:t>
      </w:r>
    </w:p>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 xml:space="preserve">.5 </w:t>
      </w:r>
      <w:r>
        <w:rPr>
          <w:rFonts w:ascii="黑体" w:hAnsi="黑体" w:eastAsia="黑体" w:cs="黑体"/>
          <w:szCs w:val="21"/>
        </w:rPr>
        <w:t xml:space="preserve"> </w:t>
      </w:r>
      <w:r>
        <w:rPr>
          <w:rFonts w:hint="eastAsia" w:ascii="黑体" w:hAnsi="黑体" w:eastAsia="黑体" w:cs="黑体"/>
          <w:szCs w:val="21"/>
        </w:rPr>
        <w:t>精轧机主减速机安装允许偏差</w:t>
      </w:r>
    </w:p>
    <w:p>
      <w:pPr>
        <w:ind w:firstLine="420" w:firstLineChars="200"/>
        <w:rPr>
          <w:rFonts w:ascii="宋体" w:hAnsi="宋体" w:cs="黑体"/>
          <w:szCs w:val="21"/>
        </w:rPr>
      </w:pPr>
      <w:r>
        <w:rPr>
          <w:rFonts w:hint="eastAsia" w:ascii="宋体" w:hAnsi="宋体" w:cs="黑体"/>
          <w:szCs w:val="21"/>
        </w:rPr>
        <w:t>精轧机主减速机安装允许偏差应符合表</w:t>
      </w:r>
      <w:r>
        <w:rPr>
          <w:rFonts w:ascii="宋体" w:hAnsi="宋体" w:cs="黑体"/>
          <w:szCs w:val="21"/>
        </w:rPr>
        <w:t>2</w:t>
      </w:r>
      <w:r>
        <w:rPr>
          <w:rFonts w:hint="eastAsia" w:ascii="宋体" w:hAnsi="宋体" w:cs="黑体"/>
          <w:szCs w:val="21"/>
        </w:rPr>
        <w:t>的规定。</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检验方法:宜符合表</w:t>
      </w:r>
      <w:r>
        <w:rPr>
          <w:rFonts w:ascii="宋体" w:hAnsi="宋体" w:cs="宋体"/>
          <w:szCs w:val="21"/>
        </w:rPr>
        <w:t>2</w:t>
      </w:r>
      <w:r>
        <w:rPr>
          <w:rFonts w:hint="eastAsia" w:ascii="宋体" w:hAnsi="宋体" w:cs="宋体"/>
          <w:szCs w:val="21"/>
        </w:rPr>
        <w:t>的规定。</w:t>
      </w:r>
    </w:p>
    <w:p>
      <w:pPr>
        <w:spacing w:before="156" w:beforeLines="50" w:after="156" w:afterLines="50"/>
        <w:jc w:val="center"/>
        <w:rPr>
          <w:rFonts w:hint="eastAsia" w:ascii="黑体" w:hAnsi="黑体" w:eastAsia="黑体"/>
          <w:szCs w:val="21"/>
        </w:rPr>
      </w:pPr>
      <w:r>
        <w:rPr>
          <w:rFonts w:hint="eastAsia" w:ascii="黑体" w:hAnsi="黑体" w:eastAsia="黑体"/>
          <w:szCs w:val="21"/>
        </w:rPr>
        <w:t>表</w:t>
      </w:r>
      <w:r>
        <w:rPr>
          <w:rFonts w:hint="eastAsia" w:ascii="黑体" w:hAnsi="黑体" w:eastAsia="黑体" w:cs="黑体"/>
          <w:szCs w:val="21"/>
        </w:rPr>
        <w:t>2</w:t>
      </w:r>
      <w:r>
        <w:rPr>
          <w:rFonts w:ascii="黑体" w:hAnsi="黑体" w:eastAsia="黑体" w:cs="黑体"/>
          <w:szCs w:val="21"/>
        </w:rPr>
        <w:t xml:space="preserve">  </w:t>
      </w:r>
      <w:r>
        <w:rPr>
          <w:rFonts w:hint="eastAsia" w:ascii="黑体" w:hAnsi="黑体" w:eastAsia="黑体" w:cs="黑体"/>
          <w:szCs w:val="21"/>
        </w:rPr>
        <w:t>精轧机主减速机安装允许偏差</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3"/>
        <w:gridCol w:w="576"/>
        <w:gridCol w:w="1476"/>
        <w:gridCol w:w="1116"/>
        <w:gridCol w:w="1116"/>
        <w:gridCol w:w="3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项次</w:t>
            </w:r>
          </w:p>
        </w:tc>
        <w:tc>
          <w:tcPr>
            <w:tcW w:w="0" w:type="auto"/>
            <w:gridSpan w:val="2"/>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项目</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 xml:space="preserve">允许偏差 </w:t>
            </w:r>
            <w:r>
              <w:rPr>
                <w:rFonts w:ascii="宋体" w:hAnsi="宋体" w:cs="宋体"/>
                <w:sz w:val="18"/>
                <w:szCs w:val="18"/>
              </w:rPr>
              <w:t xml:space="preserve"> </w:t>
            </w:r>
            <w:r>
              <w:rPr>
                <w:rFonts w:hint="eastAsia" w:ascii="宋体" w:hAnsi="宋体" w:cs="宋体"/>
                <w:sz w:val="18"/>
                <w:szCs w:val="18"/>
              </w:rPr>
              <w:t>mm</w:t>
            </w:r>
          </w:p>
        </w:tc>
        <w:tc>
          <w:tcPr>
            <w:tcW w:w="0" w:type="auto"/>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vMerge w:val="continue"/>
            <w:noWrap w:val="0"/>
            <w:vAlign w:val="center"/>
          </w:tcPr>
          <w:p>
            <w:pPr>
              <w:spacing w:line="360" w:lineRule="auto"/>
              <w:jc w:val="center"/>
              <w:rPr>
                <w:rFonts w:hint="eastAsia" w:ascii="宋体" w:hAnsi="宋体" w:cs="宋体"/>
                <w:sz w:val="18"/>
                <w:szCs w:val="18"/>
              </w:rPr>
            </w:pPr>
          </w:p>
        </w:tc>
        <w:tc>
          <w:tcPr>
            <w:tcW w:w="0" w:type="auto"/>
            <w:gridSpan w:val="2"/>
            <w:vMerge w:val="continue"/>
            <w:noWrap w:val="0"/>
            <w:vAlign w:val="center"/>
          </w:tcPr>
          <w:p>
            <w:pPr>
              <w:spacing w:line="360" w:lineRule="auto"/>
              <w:jc w:val="center"/>
              <w:rPr>
                <w:rFonts w:hint="eastAsia" w:ascii="宋体" w:hAnsi="宋体" w:cs="宋体"/>
                <w:sz w:val="18"/>
                <w:szCs w:val="18"/>
              </w:rPr>
            </w:pP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Ⅰ级</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Ⅱ级</w:t>
            </w:r>
          </w:p>
        </w:tc>
        <w:tc>
          <w:tcPr>
            <w:tcW w:w="0" w:type="auto"/>
            <w:vMerge w:val="continue"/>
            <w:noWrap w:val="0"/>
            <w:vAlign w:val="center"/>
          </w:tcPr>
          <w:p>
            <w:pPr>
              <w:spacing w:line="360" w:lineRule="auto"/>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3</w:t>
            </w:r>
          </w:p>
        </w:tc>
        <w:tc>
          <w:tcPr>
            <w:tcW w:w="0" w:type="auto"/>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标高</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根据基准点安装</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vMerge w:val="continue"/>
            <w:noWrap w:val="0"/>
            <w:vAlign w:val="center"/>
          </w:tcPr>
          <w:p>
            <w:pPr>
              <w:spacing w:line="360" w:lineRule="auto"/>
              <w:jc w:val="center"/>
              <w:rPr>
                <w:rFonts w:hint="eastAsia" w:ascii="宋体" w:hAnsi="宋体" w:cs="宋体"/>
                <w:sz w:val="18"/>
                <w:szCs w:val="18"/>
              </w:rPr>
            </w:pPr>
          </w:p>
        </w:tc>
        <w:tc>
          <w:tcPr>
            <w:tcW w:w="0" w:type="auto"/>
            <w:vMerge w:val="continue"/>
            <w:noWrap w:val="0"/>
            <w:vAlign w:val="center"/>
          </w:tcPr>
          <w:p>
            <w:pPr>
              <w:spacing w:line="360" w:lineRule="auto"/>
              <w:jc w:val="center"/>
              <w:rPr>
                <w:rFonts w:hint="eastAsia" w:ascii="宋体" w:hAnsi="宋体" w:cs="宋体"/>
                <w:sz w:val="18"/>
                <w:szCs w:val="18"/>
              </w:rPr>
            </w:pP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根据已安装设备</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±0.25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3"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5</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bl>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.6</w:t>
      </w:r>
      <w:r>
        <w:rPr>
          <w:rFonts w:ascii="黑体" w:hAnsi="黑体" w:eastAsia="黑体" w:cs="黑体"/>
          <w:szCs w:val="21"/>
        </w:rPr>
        <w:t xml:space="preserve">  </w:t>
      </w:r>
      <w:r>
        <w:rPr>
          <w:rFonts w:hint="eastAsia" w:ascii="黑体" w:hAnsi="黑体" w:eastAsia="黑体" w:cs="黑体"/>
          <w:szCs w:val="21"/>
        </w:rPr>
        <w:t>精轧机齿轮机座安装允许偏差</w:t>
      </w:r>
    </w:p>
    <w:p>
      <w:pPr>
        <w:ind w:firstLine="420" w:firstLineChars="200"/>
        <w:rPr>
          <w:rFonts w:ascii="宋体" w:hAnsi="宋体" w:cs="宋体"/>
          <w:szCs w:val="21"/>
        </w:rPr>
      </w:pPr>
      <w:r>
        <w:rPr>
          <w:rFonts w:hint="eastAsia" w:ascii="宋体" w:hAnsi="宋体" w:cs="黑体"/>
          <w:szCs w:val="21"/>
        </w:rPr>
        <w:t>精轧机齿轮机座安装允许偏差应符合表</w:t>
      </w:r>
      <w:r>
        <w:rPr>
          <w:rFonts w:ascii="宋体" w:hAnsi="宋体" w:cs="黑体"/>
          <w:szCs w:val="21"/>
        </w:rPr>
        <w:t>3</w:t>
      </w:r>
      <w:r>
        <w:rPr>
          <w:rFonts w:hint="eastAsia" w:ascii="宋体" w:hAnsi="宋体" w:cs="黑体"/>
          <w:szCs w:val="21"/>
        </w:rPr>
        <w:t>的规定。</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检验方法:宜符合表</w:t>
      </w:r>
      <w:r>
        <w:rPr>
          <w:rFonts w:ascii="宋体" w:hAnsi="宋体" w:cs="宋体"/>
          <w:szCs w:val="21"/>
        </w:rPr>
        <w:t>3</w:t>
      </w:r>
      <w:r>
        <w:rPr>
          <w:rFonts w:hint="eastAsia" w:ascii="宋体" w:hAnsi="宋体" w:cs="宋体"/>
          <w:szCs w:val="21"/>
        </w:rPr>
        <w:t>的规定。</w:t>
      </w:r>
    </w:p>
    <w:p>
      <w:pPr>
        <w:spacing w:before="156" w:beforeLines="50" w:after="156" w:afterLines="50"/>
        <w:jc w:val="center"/>
        <w:rPr>
          <w:rFonts w:hint="eastAsia" w:ascii="黑体" w:hAnsi="黑体" w:eastAsia="黑体" w:cs="黑体"/>
          <w:szCs w:val="21"/>
        </w:rPr>
      </w:pPr>
      <w:r>
        <w:rPr>
          <w:rFonts w:hint="eastAsia" w:ascii="黑体" w:hAnsi="黑体" w:eastAsia="黑体" w:cs="黑体"/>
          <w:szCs w:val="21"/>
        </w:rPr>
        <w:t>表3</w:t>
      </w:r>
      <w:r>
        <w:rPr>
          <w:rFonts w:ascii="黑体" w:hAnsi="黑体" w:eastAsia="黑体" w:cs="黑体"/>
          <w:szCs w:val="21"/>
        </w:rPr>
        <w:t xml:space="preserve">  </w:t>
      </w:r>
      <w:r>
        <w:rPr>
          <w:rFonts w:hint="eastAsia" w:ascii="黑体" w:hAnsi="黑体" w:eastAsia="黑体" w:cs="黑体"/>
          <w:szCs w:val="21"/>
        </w:rPr>
        <w:t>精轧机齿轮机座安装允许偏差</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2399"/>
        <w:gridCol w:w="1116"/>
        <w:gridCol w:w="1116"/>
        <w:gridCol w:w="3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项次</w:t>
            </w:r>
          </w:p>
        </w:tc>
        <w:tc>
          <w:tcPr>
            <w:tcW w:w="2399"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项目</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 xml:space="preserve">允许偏差 </w:t>
            </w:r>
            <w:r>
              <w:rPr>
                <w:rFonts w:ascii="宋体" w:hAnsi="宋体" w:cs="宋体"/>
                <w:sz w:val="18"/>
                <w:szCs w:val="18"/>
              </w:rPr>
              <w:t xml:space="preserve"> </w:t>
            </w:r>
            <w:r>
              <w:rPr>
                <w:rFonts w:hint="eastAsia" w:ascii="宋体" w:hAnsi="宋体" w:cs="宋体"/>
                <w:sz w:val="18"/>
                <w:szCs w:val="18"/>
              </w:rPr>
              <w:t>mm</w:t>
            </w:r>
          </w:p>
        </w:tc>
        <w:tc>
          <w:tcPr>
            <w:tcW w:w="0" w:type="auto"/>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vMerge w:val="continue"/>
            <w:noWrap w:val="0"/>
            <w:vAlign w:val="center"/>
          </w:tcPr>
          <w:p>
            <w:pPr>
              <w:spacing w:line="360" w:lineRule="auto"/>
              <w:jc w:val="center"/>
              <w:rPr>
                <w:rFonts w:hint="eastAsia" w:ascii="宋体" w:hAnsi="宋体" w:cs="宋体"/>
                <w:sz w:val="18"/>
                <w:szCs w:val="18"/>
              </w:rPr>
            </w:pPr>
          </w:p>
        </w:tc>
        <w:tc>
          <w:tcPr>
            <w:tcW w:w="2399" w:type="dxa"/>
            <w:vMerge w:val="continue"/>
            <w:noWrap w:val="0"/>
            <w:vAlign w:val="center"/>
          </w:tcPr>
          <w:p>
            <w:pPr>
              <w:spacing w:line="360" w:lineRule="auto"/>
              <w:jc w:val="center"/>
              <w:rPr>
                <w:rFonts w:hint="eastAsia" w:ascii="宋体" w:hAnsi="宋体" w:cs="宋体"/>
                <w:sz w:val="18"/>
                <w:szCs w:val="18"/>
              </w:rPr>
            </w:pP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Ⅰ级</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Ⅱ级</w:t>
            </w:r>
          </w:p>
        </w:tc>
        <w:tc>
          <w:tcPr>
            <w:tcW w:w="0" w:type="auto"/>
            <w:vMerge w:val="continue"/>
            <w:noWrap w:val="0"/>
            <w:vAlign w:val="center"/>
          </w:tcPr>
          <w:p>
            <w:pPr>
              <w:spacing w:line="360" w:lineRule="auto"/>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w:t>
            </w:r>
          </w:p>
        </w:tc>
        <w:tc>
          <w:tcPr>
            <w:tcW w:w="23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p>
        </w:tc>
        <w:tc>
          <w:tcPr>
            <w:tcW w:w="23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3</w:t>
            </w:r>
          </w:p>
        </w:tc>
        <w:tc>
          <w:tcPr>
            <w:tcW w:w="23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标高</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w:t>
            </w:r>
          </w:p>
        </w:tc>
        <w:tc>
          <w:tcPr>
            <w:tcW w:w="23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5</w:t>
            </w:r>
          </w:p>
        </w:tc>
        <w:tc>
          <w:tcPr>
            <w:tcW w:w="239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bl>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 xml:space="preserve">.7 </w:t>
      </w:r>
      <w:r>
        <w:rPr>
          <w:rFonts w:ascii="黑体" w:hAnsi="黑体" w:eastAsia="黑体" w:cs="黑体"/>
          <w:szCs w:val="21"/>
        </w:rPr>
        <w:t xml:space="preserve"> </w:t>
      </w:r>
      <w:r>
        <w:rPr>
          <w:rFonts w:hint="eastAsia" w:ascii="黑体" w:hAnsi="黑体" w:eastAsia="黑体" w:cs="黑体"/>
          <w:szCs w:val="21"/>
        </w:rPr>
        <w:t>飞剪主减速机安装允许偏差</w:t>
      </w:r>
    </w:p>
    <w:p>
      <w:pPr>
        <w:ind w:firstLine="420" w:firstLineChars="200"/>
        <w:rPr>
          <w:rFonts w:ascii="宋体" w:hAnsi="宋体" w:cs="宋体"/>
          <w:szCs w:val="21"/>
        </w:rPr>
      </w:pPr>
      <w:r>
        <w:rPr>
          <w:rFonts w:hint="eastAsia" w:ascii="宋体" w:hAnsi="宋体" w:cs="黑体"/>
          <w:szCs w:val="21"/>
        </w:rPr>
        <w:t>飞剪主减速机安装允许偏差应符合表</w:t>
      </w:r>
      <w:r>
        <w:rPr>
          <w:rFonts w:ascii="宋体" w:hAnsi="宋体" w:cs="黑体"/>
          <w:szCs w:val="21"/>
        </w:rPr>
        <w:t>4</w:t>
      </w:r>
      <w:r>
        <w:rPr>
          <w:rFonts w:hint="eastAsia" w:ascii="宋体" w:hAnsi="宋体" w:cs="黑体"/>
          <w:szCs w:val="21"/>
        </w:rPr>
        <w:t>的规定。</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检验方法:宜符合表</w:t>
      </w:r>
      <w:r>
        <w:rPr>
          <w:rFonts w:ascii="宋体" w:hAnsi="宋体" w:cs="宋体"/>
          <w:szCs w:val="21"/>
        </w:rPr>
        <w:t>4</w:t>
      </w:r>
      <w:r>
        <w:rPr>
          <w:rFonts w:hint="eastAsia" w:ascii="宋体" w:hAnsi="宋体" w:cs="宋体"/>
          <w:szCs w:val="21"/>
        </w:rPr>
        <w:t>的规定。</w:t>
      </w:r>
    </w:p>
    <w:p>
      <w:pPr>
        <w:spacing w:before="156" w:beforeLines="50" w:after="156" w:afterLines="50"/>
        <w:jc w:val="center"/>
        <w:rPr>
          <w:rFonts w:hint="eastAsia" w:ascii="黑体" w:hAnsi="黑体" w:eastAsia="黑体" w:cs="黑体"/>
          <w:szCs w:val="21"/>
        </w:rPr>
      </w:pPr>
      <w:r>
        <w:rPr>
          <w:rFonts w:hint="eastAsia" w:ascii="黑体" w:hAnsi="黑体" w:eastAsia="黑体" w:cs="黑体"/>
          <w:szCs w:val="21"/>
        </w:rPr>
        <w:t>表4</w:t>
      </w:r>
      <w:r>
        <w:rPr>
          <w:rFonts w:ascii="黑体" w:hAnsi="黑体" w:eastAsia="黑体" w:cs="黑体"/>
          <w:szCs w:val="21"/>
        </w:rPr>
        <w:t xml:space="preserve">  </w:t>
      </w:r>
      <w:r>
        <w:rPr>
          <w:rFonts w:hint="eastAsia" w:ascii="黑体" w:hAnsi="黑体" w:eastAsia="黑体" w:cs="黑体"/>
          <w:szCs w:val="21"/>
        </w:rPr>
        <w:t>飞剪主减速机安装允许偏差</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1371"/>
        <w:gridCol w:w="1476"/>
        <w:gridCol w:w="1107"/>
        <w:gridCol w:w="1107"/>
        <w:gridCol w:w="3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项次</w:t>
            </w:r>
          </w:p>
        </w:tc>
        <w:tc>
          <w:tcPr>
            <w:tcW w:w="2847" w:type="dxa"/>
            <w:gridSpan w:val="2"/>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项目</w:t>
            </w:r>
          </w:p>
        </w:tc>
        <w:tc>
          <w:tcPr>
            <w:tcW w:w="0" w:type="auto"/>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 xml:space="preserve">允许偏差 </w:t>
            </w:r>
            <w:r>
              <w:rPr>
                <w:rFonts w:ascii="宋体" w:hAnsi="宋体" w:cs="宋体"/>
                <w:sz w:val="18"/>
                <w:szCs w:val="18"/>
              </w:rPr>
              <w:t xml:space="preserve"> </w:t>
            </w:r>
            <w:r>
              <w:rPr>
                <w:rFonts w:hint="eastAsia" w:ascii="宋体" w:hAnsi="宋体" w:cs="宋体"/>
                <w:sz w:val="18"/>
                <w:szCs w:val="18"/>
              </w:rPr>
              <w:t>mm</w:t>
            </w:r>
          </w:p>
        </w:tc>
        <w:tc>
          <w:tcPr>
            <w:tcW w:w="0" w:type="auto"/>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Merge w:val="continue"/>
            <w:noWrap w:val="0"/>
            <w:vAlign w:val="center"/>
          </w:tcPr>
          <w:p>
            <w:pPr>
              <w:spacing w:line="360" w:lineRule="auto"/>
              <w:jc w:val="center"/>
              <w:rPr>
                <w:rFonts w:hint="eastAsia" w:ascii="宋体" w:hAnsi="宋体" w:cs="宋体"/>
                <w:sz w:val="18"/>
                <w:szCs w:val="18"/>
              </w:rPr>
            </w:pPr>
          </w:p>
        </w:tc>
        <w:tc>
          <w:tcPr>
            <w:tcW w:w="2847" w:type="dxa"/>
            <w:gridSpan w:val="2"/>
            <w:vMerge w:val="continue"/>
            <w:noWrap w:val="0"/>
            <w:vAlign w:val="center"/>
          </w:tcPr>
          <w:p>
            <w:pPr>
              <w:spacing w:line="360" w:lineRule="auto"/>
              <w:jc w:val="center"/>
              <w:rPr>
                <w:rFonts w:hint="eastAsia" w:ascii="宋体" w:hAnsi="宋体" w:cs="宋体"/>
                <w:sz w:val="18"/>
                <w:szCs w:val="18"/>
              </w:rPr>
            </w:pP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Ⅰ级</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Ⅱ级</w:t>
            </w:r>
          </w:p>
        </w:tc>
        <w:tc>
          <w:tcPr>
            <w:tcW w:w="0" w:type="auto"/>
            <w:vMerge w:val="continue"/>
            <w:noWrap w:val="0"/>
            <w:vAlign w:val="center"/>
          </w:tcPr>
          <w:p>
            <w:pPr>
              <w:spacing w:line="360" w:lineRule="auto"/>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w:t>
            </w:r>
          </w:p>
        </w:tc>
        <w:tc>
          <w:tcPr>
            <w:tcW w:w="2847" w:type="dxa"/>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p>
        </w:tc>
        <w:tc>
          <w:tcPr>
            <w:tcW w:w="2847" w:type="dxa"/>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横向中心线</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激光跟踪仪或拉钢丝线、吊线锤、用钢尺检查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3</w:t>
            </w:r>
          </w:p>
        </w:tc>
        <w:tc>
          <w:tcPr>
            <w:tcW w:w="1371"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标高</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根据基准点安装</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±0.30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vMerge w:val="continue"/>
            <w:noWrap w:val="0"/>
            <w:vAlign w:val="center"/>
          </w:tcPr>
          <w:p>
            <w:pPr>
              <w:spacing w:line="360" w:lineRule="auto"/>
              <w:jc w:val="center"/>
              <w:rPr>
                <w:rFonts w:hint="eastAsia" w:ascii="宋体" w:hAnsi="宋体" w:cs="宋体"/>
                <w:sz w:val="18"/>
                <w:szCs w:val="18"/>
              </w:rPr>
            </w:pPr>
          </w:p>
        </w:tc>
        <w:tc>
          <w:tcPr>
            <w:tcW w:w="1371" w:type="dxa"/>
            <w:vMerge w:val="continue"/>
            <w:noWrap w:val="0"/>
            <w:vAlign w:val="center"/>
          </w:tcPr>
          <w:p>
            <w:pPr>
              <w:spacing w:line="360" w:lineRule="auto"/>
              <w:jc w:val="center"/>
              <w:rPr>
                <w:rFonts w:hint="eastAsia" w:ascii="宋体" w:hAnsi="宋体" w:cs="宋体"/>
                <w:sz w:val="18"/>
                <w:szCs w:val="18"/>
              </w:rPr>
            </w:pP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根据已安装设备</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±0.25</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w:t>
            </w:r>
          </w:p>
        </w:tc>
        <w:tc>
          <w:tcPr>
            <w:tcW w:w="2847" w:type="dxa"/>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tcBorders>
              <w:bottom w:val="single" w:color="auto" w:sz="4" w:space="0"/>
            </w:tcBorders>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5</w:t>
            </w:r>
          </w:p>
        </w:tc>
        <w:tc>
          <w:tcPr>
            <w:tcW w:w="2847" w:type="dxa"/>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横向水平度</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bl>
    <w:p>
      <w:pPr>
        <w:spacing w:before="156" w:beforeLines="50" w:after="156" w:afterLines="50"/>
        <w:rPr>
          <w:rFonts w:hint="eastAsia" w:ascii="黑体" w:hAnsi="黑体" w:eastAsia="黑体" w:cs="黑体"/>
          <w:szCs w:val="21"/>
        </w:rPr>
      </w:pPr>
      <w:r>
        <w:rPr>
          <w:rFonts w:ascii="黑体" w:hAnsi="黑体" w:eastAsia="黑体" w:cs="黑体"/>
          <w:szCs w:val="21"/>
        </w:rPr>
        <w:t>5</w:t>
      </w:r>
      <w:r>
        <w:rPr>
          <w:rFonts w:hint="eastAsia" w:ascii="黑体" w:hAnsi="黑体" w:eastAsia="黑体" w:cs="黑体"/>
          <w:szCs w:val="21"/>
        </w:rPr>
        <w:t>.8</w:t>
      </w:r>
      <w:r>
        <w:rPr>
          <w:rFonts w:ascii="黑体" w:hAnsi="黑体" w:eastAsia="黑体" w:cs="黑体"/>
          <w:szCs w:val="21"/>
        </w:rPr>
        <w:t xml:space="preserve">  </w:t>
      </w:r>
      <w:r>
        <w:rPr>
          <w:rFonts w:hint="eastAsia" w:ascii="黑体" w:hAnsi="黑体" w:eastAsia="黑体" w:cs="黑体"/>
          <w:szCs w:val="21"/>
        </w:rPr>
        <w:t>立辊轧机主减速机安装允许偏差</w:t>
      </w:r>
    </w:p>
    <w:p>
      <w:pPr>
        <w:ind w:firstLine="420" w:firstLineChars="200"/>
        <w:rPr>
          <w:rFonts w:ascii="宋体" w:hAnsi="宋体" w:cs="宋体"/>
          <w:szCs w:val="21"/>
        </w:rPr>
      </w:pPr>
      <w:r>
        <w:rPr>
          <w:rFonts w:hint="eastAsia" w:ascii="宋体" w:hAnsi="宋体" w:cs="黑体"/>
          <w:szCs w:val="21"/>
        </w:rPr>
        <w:t>立辊轧机主减速机安装允许偏差应符合表</w:t>
      </w:r>
      <w:r>
        <w:rPr>
          <w:rFonts w:ascii="宋体" w:hAnsi="宋体" w:cs="黑体"/>
          <w:szCs w:val="21"/>
        </w:rPr>
        <w:t>5</w:t>
      </w:r>
      <w:r>
        <w:rPr>
          <w:rFonts w:hint="eastAsia" w:ascii="宋体" w:hAnsi="宋体" w:cs="黑体"/>
          <w:szCs w:val="21"/>
        </w:rPr>
        <w:t>的规定。</w:t>
      </w:r>
    </w:p>
    <w:p>
      <w:pPr>
        <w:ind w:firstLine="420" w:firstLineChars="200"/>
        <w:rPr>
          <w:rFonts w:hint="eastAsia" w:ascii="宋体" w:hAnsi="宋体" w:cs="宋体"/>
          <w:szCs w:val="21"/>
        </w:rPr>
      </w:pPr>
      <w:r>
        <w:rPr>
          <w:rFonts w:hint="eastAsia" w:ascii="宋体" w:hAnsi="宋体" w:cs="宋体"/>
          <w:szCs w:val="21"/>
        </w:rPr>
        <w:t>检查数量:全数检查。</w:t>
      </w:r>
    </w:p>
    <w:p>
      <w:pPr>
        <w:ind w:firstLine="420" w:firstLineChars="200"/>
        <w:rPr>
          <w:rFonts w:hint="eastAsia" w:ascii="宋体" w:hAnsi="宋体" w:cs="宋体"/>
          <w:szCs w:val="21"/>
        </w:rPr>
      </w:pPr>
      <w:r>
        <w:rPr>
          <w:rFonts w:hint="eastAsia" w:ascii="宋体" w:hAnsi="宋体" w:cs="宋体"/>
          <w:szCs w:val="21"/>
        </w:rPr>
        <w:t>检验方法:宜符合表</w:t>
      </w:r>
      <w:r>
        <w:rPr>
          <w:rFonts w:ascii="宋体" w:hAnsi="宋体" w:cs="宋体"/>
          <w:szCs w:val="21"/>
        </w:rPr>
        <w:t>5</w:t>
      </w:r>
      <w:r>
        <w:rPr>
          <w:rFonts w:hint="eastAsia" w:ascii="宋体" w:hAnsi="宋体" w:cs="宋体"/>
          <w:szCs w:val="21"/>
        </w:rPr>
        <w:t>的规定。</w:t>
      </w:r>
    </w:p>
    <w:p>
      <w:pPr>
        <w:spacing w:before="156" w:beforeLines="50" w:after="156" w:afterLines="50"/>
        <w:jc w:val="center"/>
        <w:rPr>
          <w:rFonts w:hint="eastAsia" w:ascii="黑体" w:hAnsi="黑体" w:eastAsia="黑体" w:cs="黑体"/>
          <w:szCs w:val="21"/>
        </w:rPr>
      </w:pPr>
      <w:r>
        <w:rPr>
          <w:rFonts w:hint="eastAsia" w:ascii="黑体" w:hAnsi="黑体" w:eastAsia="黑体" w:cs="黑体"/>
          <w:szCs w:val="21"/>
        </w:rPr>
        <w:t>表5</w:t>
      </w:r>
      <w:r>
        <w:rPr>
          <w:rFonts w:ascii="黑体" w:hAnsi="黑体" w:eastAsia="黑体" w:cs="黑体"/>
          <w:szCs w:val="21"/>
        </w:rPr>
        <w:t xml:space="preserve">  </w:t>
      </w:r>
      <w:r>
        <w:rPr>
          <w:rFonts w:hint="eastAsia" w:ascii="黑体" w:hAnsi="黑体" w:eastAsia="黑体" w:cs="黑体"/>
          <w:szCs w:val="21"/>
        </w:rPr>
        <w:t>立辊轧机主减速机安装允许偏差</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2409"/>
        <w:gridCol w:w="1134"/>
        <w:gridCol w:w="1294"/>
        <w:gridCol w:w="3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项次</w:t>
            </w:r>
          </w:p>
        </w:tc>
        <w:tc>
          <w:tcPr>
            <w:tcW w:w="2409" w:type="dxa"/>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项目</w:t>
            </w:r>
          </w:p>
        </w:tc>
        <w:tc>
          <w:tcPr>
            <w:tcW w:w="2428" w:type="dxa"/>
            <w:gridSpan w:val="2"/>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 xml:space="preserve">允许偏差 </w:t>
            </w:r>
            <w:r>
              <w:rPr>
                <w:rFonts w:ascii="宋体" w:hAnsi="宋体" w:cs="宋体"/>
                <w:sz w:val="18"/>
                <w:szCs w:val="18"/>
              </w:rPr>
              <w:t xml:space="preserve"> </w:t>
            </w:r>
            <w:r>
              <w:rPr>
                <w:rFonts w:hint="eastAsia" w:ascii="宋体" w:hAnsi="宋体" w:cs="宋体"/>
                <w:sz w:val="18"/>
                <w:szCs w:val="18"/>
              </w:rPr>
              <w:t>mm</w:t>
            </w:r>
          </w:p>
        </w:tc>
        <w:tc>
          <w:tcPr>
            <w:tcW w:w="0" w:type="auto"/>
            <w:vMerge w:val="restart"/>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continue"/>
            <w:noWrap w:val="0"/>
            <w:vAlign w:val="center"/>
          </w:tcPr>
          <w:p>
            <w:pPr>
              <w:spacing w:line="360" w:lineRule="auto"/>
              <w:jc w:val="center"/>
              <w:rPr>
                <w:rFonts w:hint="eastAsia" w:ascii="宋体" w:hAnsi="宋体" w:cs="宋体"/>
                <w:sz w:val="18"/>
                <w:szCs w:val="18"/>
              </w:rPr>
            </w:pPr>
          </w:p>
        </w:tc>
        <w:tc>
          <w:tcPr>
            <w:tcW w:w="2409" w:type="dxa"/>
            <w:vMerge w:val="continue"/>
            <w:noWrap w:val="0"/>
            <w:vAlign w:val="center"/>
          </w:tcPr>
          <w:p>
            <w:pPr>
              <w:spacing w:line="360" w:lineRule="auto"/>
              <w:jc w:val="center"/>
              <w:rPr>
                <w:rFonts w:hint="eastAsia" w:ascii="宋体" w:hAnsi="宋体" w:cs="宋体"/>
                <w:sz w:val="18"/>
                <w:szCs w:val="18"/>
              </w:rPr>
            </w:pPr>
          </w:p>
        </w:tc>
        <w:tc>
          <w:tcPr>
            <w:tcW w:w="113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Ⅰ级</w:t>
            </w:r>
          </w:p>
        </w:tc>
        <w:tc>
          <w:tcPr>
            <w:tcW w:w="1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Ⅱ级</w:t>
            </w:r>
          </w:p>
        </w:tc>
        <w:tc>
          <w:tcPr>
            <w:tcW w:w="0" w:type="auto"/>
            <w:vMerge w:val="continue"/>
            <w:noWrap w:val="0"/>
            <w:vAlign w:val="center"/>
          </w:tcPr>
          <w:p>
            <w:pPr>
              <w:spacing w:line="360" w:lineRule="auto"/>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w:t>
            </w:r>
          </w:p>
        </w:tc>
        <w:tc>
          <w:tcPr>
            <w:tcW w:w="240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标高</w:t>
            </w:r>
          </w:p>
        </w:tc>
        <w:tc>
          <w:tcPr>
            <w:tcW w:w="113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±0.50</w:t>
            </w:r>
          </w:p>
        </w:tc>
        <w:tc>
          <w:tcPr>
            <w:tcW w:w="1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激光跟踪仪或用水准激光跟踪仪或仪检查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p>
        </w:tc>
        <w:tc>
          <w:tcPr>
            <w:tcW w:w="240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纵向水平度</w:t>
            </w:r>
          </w:p>
        </w:tc>
        <w:tc>
          <w:tcPr>
            <w:tcW w:w="113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1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3</w:t>
            </w:r>
          </w:p>
        </w:tc>
        <w:tc>
          <w:tcPr>
            <w:tcW w:w="2409"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横向向水平度</w:t>
            </w:r>
          </w:p>
        </w:tc>
        <w:tc>
          <w:tcPr>
            <w:tcW w:w="113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0.05/1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1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0.10/1</w:t>
            </w:r>
            <w:r>
              <w:rPr>
                <w:rFonts w:hint="eastAsia" w:ascii="宋体" w:hAnsi="宋体" w:cs="宋体"/>
                <w:sz w:val="18"/>
                <w:szCs w:val="18"/>
                <w:lang w:val="en-US" w:eastAsia="zh-CN"/>
              </w:rPr>
              <w:t xml:space="preserve"> </w:t>
            </w:r>
            <w:r>
              <w:rPr>
                <w:rFonts w:hint="eastAsia" w:ascii="宋体" w:hAnsi="宋体" w:cs="宋体"/>
                <w:sz w:val="18"/>
                <w:szCs w:val="18"/>
              </w:rPr>
              <w:t>000</w:t>
            </w:r>
          </w:p>
        </w:tc>
        <w:tc>
          <w:tcPr>
            <w:tcW w:w="0" w:type="auto"/>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激光跟踪仪或用水平仪检查</w:t>
            </w:r>
          </w:p>
        </w:tc>
      </w:tr>
    </w:tbl>
    <w:p>
      <w:pPr>
        <w:spacing w:before="312" w:beforeLines="100" w:after="312" w:afterLines="100"/>
        <w:rPr>
          <w:rFonts w:hint="eastAsia" w:ascii="黑体" w:hAnsi="黑体" w:eastAsia="黑体" w:cs="黑体"/>
          <w:szCs w:val="21"/>
        </w:rPr>
      </w:pPr>
      <w:r>
        <w:rPr>
          <w:rFonts w:ascii="黑体" w:hAnsi="黑体" w:eastAsia="黑体" w:cs="黑体"/>
          <w:szCs w:val="21"/>
        </w:rPr>
        <w:t xml:space="preserve">6  </w:t>
      </w:r>
      <w:r>
        <w:rPr>
          <w:rFonts w:hint="eastAsia" w:ascii="黑体" w:hAnsi="黑体" w:eastAsia="黑体" w:cs="黑体"/>
          <w:szCs w:val="21"/>
        </w:rPr>
        <w:t>试车</w:t>
      </w:r>
    </w:p>
    <w:p>
      <w:pPr>
        <w:rPr>
          <w:rFonts w:hint="eastAsia" w:ascii="宋体" w:hAnsi="宋体" w:cs="宋体"/>
          <w:szCs w:val="21"/>
        </w:rPr>
      </w:pPr>
      <w:r>
        <w:rPr>
          <w:rFonts w:hint="eastAsia" w:ascii="黑体" w:hAnsi="黑体" w:eastAsia="黑体" w:cs="宋体"/>
          <w:szCs w:val="21"/>
        </w:rPr>
        <w:t>6.1</w:t>
      </w:r>
      <w:r>
        <w:rPr>
          <w:rFonts w:ascii="黑体" w:hAnsi="黑体" w:eastAsia="黑体" w:cs="宋体"/>
          <w:szCs w:val="21"/>
        </w:rPr>
        <w:t xml:space="preserve">  </w:t>
      </w:r>
      <w:r>
        <w:rPr>
          <w:rFonts w:hint="eastAsia" w:ascii="宋体" w:hAnsi="宋体" w:cs="宋体"/>
          <w:szCs w:val="21"/>
        </w:rPr>
        <w:t>试车前，施工单位应编制单体试运转方案，经总监理工程师(建设单位技术负责人)批准后，方可进行试运转。</w:t>
      </w:r>
    </w:p>
    <w:p>
      <w:pPr>
        <w:rPr>
          <w:rFonts w:hint="eastAsia" w:ascii="宋体" w:hAnsi="宋体" w:cs="宋体"/>
          <w:szCs w:val="21"/>
        </w:rPr>
      </w:pPr>
      <w:r>
        <w:rPr>
          <w:rFonts w:hint="eastAsia" w:ascii="黑体" w:hAnsi="黑体" w:eastAsia="黑体" w:cs="宋体"/>
          <w:szCs w:val="21"/>
        </w:rPr>
        <w:t>6.2</w:t>
      </w:r>
      <w:r>
        <w:rPr>
          <w:rFonts w:ascii="黑体" w:hAnsi="黑体" w:eastAsia="黑体" w:cs="宋体"/>
          <w:szCs w:val="21"/>
        </w:rPr>
        <w:t xml:space="preserve">  </w:t>
      </w:r>
      <w:r>
        <w:rPr>
          <w:rFonts w:hint="eastAsia" w:ascii="宋体" w:hAnsi="宋体" w:cs="宋体"/>
          <w:szCs w:val="21"/>
        </w:rPr>
        <w:t>主</w:t>
      </w:r>
      <w:r>
        <w:rPr>
          <w:rFonts w:hint="eastAsia" w:ascii="宋体" w:hAnsi="宋体" w:cs="宋体"/>
          <w:szCs w:val="21"/>
          <w:lang w:val="zh-CN"/>
        </w:rPr>
        <w:t>减速机</w:t>
      </w:r>
      <w:r>
        <w:rPr>
          <w:rFonts w:hint="eastAsia" w:ascii="宋体" w:hAnsi="宋体" w:cs="宋体"/>
          <w:szCs w:val="21"/>
        </w:rPr>
        <w:t>及其附属装置、管路等均应全部施工完毕，施工记录和资料应齐全。液压、润滑、气动、水、汽、乳化液、电气等系统调试检验完毕，并应符合试运转的要求。</w:t>
      </w:r>
    </w:p>
    <w:p>
      <w:pPr>
        <w:rPr>
          <w:rFonts w:hint="eastAsia" w:ascii="宋体" w:hAnsi="宋体" w:cs="宋体"/>
          <w:szCs w:val="21"/>
        </w:rPr>
      </w:pPr>
      <w:r>
        <w:rPr>
          <w:rFonts w:hint="eastAsia" w:ascii="黑体" w:hAnsi="黑体" w:eastAsia="黑体" w:cs="宋体"/>
          <w:szCs w:val="21"/>
        </w:rPr>
        <w:t>6.3</w:t>
      </w:r>
      <w:r>
        <w:rPr>
          <w:rFonts w:ascii="黑体" w:hAnsi="黑体" w:eastAsia="黑体" w:cs="宋体"/>
          <w:szCs w:val="21"/>
        </w:rPr>
        <w:t xml:space="preserve">  </w:t>
      </w:r>
      <w:r>
        <w:rPr>
          <w:rFonts w:hint="eastAsia" w:ascii="宋体" w:hAnsi="宋体" w:cs="宋体"/>
          <w:szCs w:val="21"/>
        </w:rPr>
        <w:t>试车所需的能源、介质、材料、工机具、检测仪器、安全防护设施及用具等均应符合试车的要求。</w:t>
      </w:r>
    </w:p>
    <w:p>
      <w:pPr>
        <w:rPr>
          <w:rFonts w:hint="eastAsia" w:ascii="宋体" w:hAnsi="宋体" w:cs="宋体"/>
          <w:szCs w:val="21"/>
        </w:rPr>
      </w:pPr>
      <w:r>
        <w:rPr>
          <w:rFonts w:hint="eastAsia" w:ascii="黑体" w:hAnsi="黑体" w:eastAsia="黑体" w:cs="宋体"/>
          <w:szCs w:val="21"/>
        </w:rPr>
        <w:t>6.4</w:t>
      </w:r>
      <w:r>
        <w:rPr>
          <w:rFonts w:ascii="黑体" w:hAnsi="黑体" w:eastAsia="黑体" w:cs="宋体"/>
          <w:szCs w:val="21"/>
        </w:rPr>
        <w:t xml:space="preserve">  </w:t>
      </w:r>
      <w:r>
        <w:rPr>
          <w:rFonts w:hint="eastAsia" w:ascii="宋体" w:hAnsi="宋体" w:cs="宋体"/>
          <w:szCs w:val="21"/>
        </w:rPr>
        <w:t>设备的安全保护装置应符合相关技术文件的规定。</w:t>
      </w:r>
    </w:p>
    <w:p>
      <w:pPr>
        <w:rPr>
          <w:rFonts w:hint="eastAsia" w:ascii="宋体" w:hAnsi="宋体" w:cs="宋体"/>
          <w:szCs w:val="21"/>
        </w:rPr>
      </w:pPr>
      <w:r>
        <w:rPr>
          <w:rFonts w:hint="eastAsia" w:ascii="黑体" w:hAnsi="黑体" w:eastAsia="黑体" w:cs="宋体"/>
          <w:szCs w:val="21"/>
        </w:rPr>
        <w:t>6.5</w:t>
      </w:r>
      <w:r>
        <w:rPr>
          <w:rFonts w:ascii="黑体" w:hAnsi="黑体" w:eastAsia="黑体" w:cs="宋体"/>
          <w:szCs w:val="21"/>
        </w:rPr>
        <w:t xml:space="preserve">  </w:t>
      </w:r>
      <w:r>
        <w:rPr>
          <w:rFonts w:hint="eastAsia" w:ascii="宋体" w:hAnsi="宋体" w:cs="宋体"/>
          <w:szCs w:val="21"/>
        </w:rPr>
        <w:t>试车的设备及周围环境应清理净，周围不得有粉尘和噪声较大的作业。</w:t>
      </w:r>
    </w:p>
    <w:p>
      <w:pPr>
        <w:rPr>
          <w:rFonts w:hint="eastAsia" w:ascii="宋体" w:hAnsi="宋体" w:cs="宋体"/>
          <w:szCs w:val="21"/>
        </w:rPr>
      </w:pPr>
      <w:r>
        <w:rPr>
          <w:rFonts w:hint="eastAsia" w:ascii="黑体" w:hAnsi="黑体" w:eastAsia="黑体" w:cs="宋体"/>
          <w:szCs w:val="21"/>
        </w:rPr>
        <w:t>6.6</w:t>
      </w:r>
      <w:r>
        <w:rPr>
          <w:rFonts w:ascii="黑体" w:hAnsi="黑体" w:eastAsia="黑体" w:cs="宋体"/>
          <w:szCs w:val="21"/>
        </w:rPr>
        <w:t xml:space="preserve">  </w:t>
      </w:r>
      <w:r>
        <w:rPr>
          <w:rFonts w:hint="eastAsia" w:ascii="宋体" w:hAnsi="宋体" w:cs="宋体"/>
          <w:szCs w:val="21"/>
        </w:rPr>
        <w:t>主减速机试车时间或次数应符合设计文件的要求，设计无要求时宜符合表6规定。</w:t>
      </w:r>
    </w:p>
    <w:p>
      <w:pPr>
        <w:spacing w:before="156" w:beforeLines="50" w:after="156" w:afterLines="50"/>
        <w:jc w:val="center"/>
        <w:rPr>
          <w:rFonts w:hint="eastAsia" w:ascii="黑体" w:hAnsi="黑体" w:eastAsia="黑体" w:cs="黑体"/>
          <w:szCs w:val="21"/>
        </w:rPr>
      </w:pPr>
      <w:r>
        <w:rPr>
          <w:rFonts w:hint="eastAsia" w:ascii="黑体" w:hAnsi="黑体" w:eastAsia="黑体" w:cs="黑体"/>
          <w:szCs w:val="21"/>
        </w:rPr>
        <w:t>表6</w:t>
      </w:r>
      <w:r>
        <w:rPr>
          <w:rFonts w:ascii="黑体" w:hAnsi="黑体" w:eastAsia="黑体" w:cs="黑体"/>
          <w:szCs w:val="21"/>
        </w:rPr>
        <w:t xml:space="preserve">  </w:t>
      </w:r>
      <w:r>
        <w:rPr>
          <w:rFonts w:hint="eastAsia" w:ascii="黑体" w:hAnsi="黑体" w:eastAsia="黑体" w:cs="黑体"/>
          <w:szCs w:val="21"/>
        </w:rPr>
        <w:t>主减速机无负荷试运转时间</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74"/>
        <w:gridCol w:w="2904"/>
        <w:gridCol w:w="3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速度</w:t>
            </w:r>
          </w:p>
        </w:tc>
        <w:tc>
          <w:tcPr>
            <w:tcW w:w="290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正转时间</w:t>
            </w:r>
          </w:p>
        </w:tc>
        <w:tc>
          <w:tcPr>
            <w:tcW w:w="3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反转时间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20%额定速度</w:t>
            </w:r>
          </w:p>
        </w:tc>
        <w:tc>
          <w:tcPr>
            <w:tcW w:w="290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w:t>
            </w:r>
            <w:r>
              <w:rPr>
                <w:rFonts w:ascii="宋体" w:hAnsi="宋体" w:cs="宋体"/>
                <w:sz w:val="18"/>
                <w:szCs w:val="18"/>
              </w:rPr>
              <w:t>h</w:t>
            </w:r>
          </w:p>
        </w:tc>
        <w:tc>
          <w:tcPr>
            <w:tcW w:w="3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r>
              <w:rPr>
                <w:rFonts w:ascii="宋体" w:hAnsi="宋体" w:cs="宋体"/>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40%最高速度</w:t>
            </w:r>
          </w:p>
        </w:tc>
        <w:tc>
          <w:tcPr>
            <w:tcW w:w="290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≥4</w:t>
            </w:r>
            <w:r>
              <w:rPr>
                <w:rFonts w:ascii="宋体" w:hAnsi="宋体" w:cs="宋体"/>
                <w:sz w:val="18"/>
                <w:szCs w:val="18"/>
              </w:rPr>
              <w:t>h</w:t>
            </w:r>
          </w:p>
        </w:tc>
        <w:tc>
          <w:tcPr>
            <w:tcW w:w="3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r>
              <w:rPr>
                <w:rFonts w:ascii="宋体" w:hAnsi="宋体" w:cs="宋体"/>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60%最高速度</w:t>
            </w:r>
          </w:p>
        </w:tc>
        <w:tc>
          <w:tcPr>
            <w:tcW w:w="290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2</w:t>
            </w:r>
            <w:r>
              <w:rPr>
                <w:rFonts w:ascii="宋体" w:hAnsi="宋体" w:cs="宋体"/>
                <w:sz w:val="18"/>
                <w:szCs w:val="18"/>
              </w:rPr>
              <w:t>h</w:t>
            </w:r>
          </w:p>
        </w:tc>
        <w:tc>
          <w:tcPr>
            <w:tcW w:w="329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80%最高速度</w:t>
            </w:r>
          </w:p>
        </w:tc>
        <w:tc>
          <w:tcPr>
            <w:tcW w:w="2904" w:type="dxa"/>
            <w:noWrap w:val="0"/>
            <w:vAlign w:val="center"/>
          </w:tcPr>
          <w:p>
            <w:pPr>
              <w:spacing w:line="360" w:lineRule="auto"/>
              <w:jc w:val="center"/>
              <w:rPr>
                <w:rFonts w:hint="default" w:ascii="宋体" w:hAnsi="宋体" w:eastAsia="宋体" w:cs="宋体"/>
                <w:sz w:val="18"/>
                <w:szCs w:val="18"/>
                <w:lang w:val="en-US" w:eastAsia="zh-CN"/>
              </w:rPr>
            </w:pPr>
            <w:r>
              <w:rPr>
                <w:rFonts w:hint="eastAsia" w:ascii="宋体" w:hAnsi="宋体" w:cs="宋体"/>
                <w:sz w:val="18"/>
                <w:szCs w:val="18"/>
              </w:rPr>
              <w:t>≤20</w:t>
            </w:r>
            <w:r>
              <w:rPr>
                <w:rFonts w:hint="eastAsia" w:ascii="宋体" w:hAnsi="宋体" w:cs="宋体"/>
                <w:sz w:val="18"/>
                <w:szCs w:val="18"/>
                <w:lang w:val="en-US" w:eastAsia="zh-CN"/>
              </w:rPr>
              <w:t xml:space="preserve">min </w:t>
            </w:r>
          </w:p>
        </w:tc>
        <w:tc>
          <w:tcPr>
            <w:tcW w:w="3294" w:type="dxa"/>
            <w:noWrap w:val="0"/>
            <w:vAlign w:val="center"/>
          </w:tcPr>
          <w:p>
            <w:pPr>
              <w:spacing w:line="360" w:lineRule="auto"/>
              <w:jc w:val="center"/>
              <w:rPr>
                <w:rFonts w:hint="default" w:ascii="宋体" w:hAnsi="宋体" w:eastAsia="宋体" w:cs="宋体"/>
                <w:sz w:val="18"/>
                <w:szCs w:val="18"/>
                <w:lang w:val="en-US" w:eastAsia="zh-CN"/>
              </w:rPr>
            </w:pPr>
            <w:r>
              <w:rPr>
                <w:rFonts w:hint="eastAsia" w:ascii="宋体" w:hAnsi="宋体" w:cs="宋体"/>
                <w:sz w:val="18"/>
                <w:szCs w:val="18"/>
              </w:rPr>
              <w:t>≤20</w:t>
            </w:r>
            <w:r>
              <w:rPr>
                <w:rFonts w:hint="eastAsia" w:ascii="宋体" w:hAnsi="宋体" w:cs="宋体"/>
                <w:sz w:val="18"/>
                <w:szCs w:val="18"/>
                <w:lang w:val="en-US" w:eastAsia="zh-CN"/>
              </w:rPr>
              <w:t xml:space="preserve">min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noWrap w:val="0"/>
            <w:vAlign w:val="center"/>
          </w:tcPr>
          <w:p>
            <w:pPr>
              <w:spacing w:line="360" w:lineRule="auto"/>
              <w:jc w:val="center"/>
              <w:rPr>
                <w:rFonts w:hint="eastAsia" w:ascii="宋体" w:hAnsi="宋体" w:cs="宋体"/>
                <w:sz w:val="18"/>
                <w:szCs w:val="18"/>
              </w:rPr>
            </w:pPr>
            <w:r>
              <w:rPr>
                <w:rFonts w:hint="eastAsia" w:ascii="宋体" w:hAnsi="宋体" w:cs="宋体"/>
                <w:sz w:val="18"/>
                <w:szCs w:val="18"/>
              </w:rPr>
              <w:t>100%额定速度</w:t>
            </w:r>
          </w:p>
        </w:tc>
        <w:tc>
          <w:tcPr>
            <w:tcW w:w="2904" w:type="dxa"/>
            <w:noWrap w:val="0"/>
            <w:vAlign w:val="center"/>
          </w:tcPr>
          <w:p>
            <w:pPr>
              <w:spacing w:line="360" w:lineRule="auto"/>
              <w:jc w:val="center"/>
              <w:rPr>
                <w:rFonts w:hint="default" w:ascii="宋体" w:hAnsi="宋体" w:eastAsia="宋体" w:cs="宋体"/>
                <w:sz w:val="18"/>
                <w:szCs w:val="18"/>
                <w:lang w:val="en-US" w:eastAsia="zh-CN"/>
              </w:rPr>
            </w:pPr>
            <w:r>
              <w:rPr>
                <w:rFonts w:hint="eastAsia" w:ascii="宋体" w:hAnsi="宋体" w:cs="宋体"/>
                <w:sz w:val="18"/>
                <w:szCs w:val="18"/>
              </w:rPr>
              <w:t>≤5</w:t>
            </w:r>
            <w:r>
              <w:rPr>
                <w:rFonts w:hint="eastAsia" w:ascii="宋体" w:hAnsi="宋体" w:cs="宋体"/>
                <w:sz w:val="18"/>
                <w:szCs w:val="18"/>
                <w:lang w:val="en-US" w:eastAsia="zh-CN"/>
              </w:rPr>
              <w:t xml:space="preserve">min </w:t>
            </w:r>
          </w:p>
        </w:tc>
        <w:tc>
          <w:tcPr>
            <w:tcW w:w="3294" w:type="dxa"/>
            <w:noWrap w:val="0"/>
            <w:vAlign w:val="center"/>
          </w:tcPr>
          <w:p>
            <w:pPr>
              <w:spacing w:line="360" w:lineRule="auto"/>
              <w:jc w:val="center"/>
              <w:rPr>
                <w:rFonts w:hint="default" w:ascii="宋体" w:hAnsi="宋体" w:eastAsia="宋体" w:cs="宋体"/>
                <w:sz w:val="18"/>
                <w:szCs w:val="18"/>
                <w:lang w:val="en-US" w:eastAsia="zh-CN"/>
              </w:rPr>
            </w:pPr>
            <w:r>
              <w:rPr>
                <w:rFonts w:hint="eastAsia" w:ascii="宋体" w:hAnsi="宋体" w:cs="宋体"/>
                <w:sz w:val="18"/>
                <w:szCs w:val="18"/>
              </w:rPr>
              <w:t>≤5</w:t>
            </w:r>
            <w:r>
              <w:rPr>
                <w:rFonts w:hint="eastAsia" w:ascii="宋体" w:hAnsi="宋体" w:cs="宋体"/>
                <w:sz w:val="18"/>
                <w:szCs w:val="18"/>
                <w:lang w:val="en-US" w:eastAsia="zh-CN"/>
              </w:rPr>
              <w:t xml:space="preserve">min </w:t>
            </w:r>
          </w:p>
        </w:tc>
      </w:tr>
    </w:tbl>
    <w:p>
      <w:pPr>
        <w:spacing w:before="156" w:beforeLines="50"/>
        <w:rPr>
          <w:rFonts w:hint="eastAsia" w:ascii="宋体" w:hAnsi="宋体" w:cs="宋体"/>
          <w:szCs w:val="21"/>
        </w:rPr>
      </w:pPr>
      <w:r>
        <w:rPr>
          <w:rFonts w:ascii="黑体" w:hAnsi="黑体" w:eastAsia="黑体" w:cs="宋体"/>
          <w:szCs w:val="21"/>
        </w:rPr>
        <w:t>6</w:t>
      </w:r>
      <w:r>
        <w:rPr>
          <w:rFonts w:hint="eastAsia" w:ascii="黑体" w:hAnsi="黑体" w:eastAsia="黑体" w:cs="宋体"/>
          <w:szCs w:val="21"/>
        </w:rPr>
        <w:t>.8</w:t>
      </w:r>
      <w:r>
        <w:rPr>
          <w:rFonts w:ascii="黑体" w:hAnsi="黑体" w:eastAsia="黑体" w:cs="宋体"/>
          <w:szCs w:val="21"/>
        </w:rPr>
        <w:t xml:space="preserve"> </w:t>
      </w:r>
      <w:r>
        <w:rPr>
          <w:rFonts w:ascii="宋体" w:hAnsi="宋体" w:cs="宋体"/>
          <w:szCs w:val="21"/>
        </w:rPr>
        <w:t xml:space="preserve"> </w:t>
      </w:r>
      <w:r>
        <w:rPr>
          <w:rFonts w:hint="eastAsia" w:ascii="宋体" w:hAnsi="宋体" w:cs="宋体"/>
          <w:szCs w:val="21"/>
        </w:rPr>
        <w:t>试车主减速机轴承温度应符合设计文件的要求，设计无要求时应符合下列规定:</w:t>
      </w:r>
    </w:p>
    <w:p>
      <w:pPr>
        <w:ind w:firstLine="420" w:firstLineChars="200"/>
        <w:rPr>
          <w:rFonts w:hint="eastAsia" w:ascii="宋体" w:hAnsi="宋体" w:cs="宋体"/>
          <w:szCs w:val="21"/>
        </w:rPr>
      </w:pPr>
      <w:r>
        <w:rPr>
          <w:rFonts w:hint="eastAsia" w:ascii="宋体" w:hAnsi="宋体" w:cs="宋体"/>
          <w:szCs w:val="21"/>
        </w:rPr>
        <w:t>——滚动轴承正常运转时，轴承温升不得超过40℃，且最高温度不得超过80℃;</w:t>
      </w:r>
    </w:p>
    <w:p>
      <w:pPr>
        <w:ind w:firstLine="420" w:firstLineChars="200"/>
        <w:rPr>
          <w:rFonts w:hint="eastAsia" w:ascii="宋体" w:hAnsi="宋体" w:cs="宋体"/>
          <w:szCs w:val="21"/>
        </w:rPr>
      </w:pPr>
      <w:r>
        <w:rPr>
          <w:rFonts w:hint="eastAsia" w:ascii="宋体" w:hAnsi="宋体" w:cs="宋体"/>
          <w:szCs w:val="21"/>
        </w:rPr>
        <w:t>——滑动轴承运转时，轴承温升不得超过35℃，且最高温度不得超过70℃；</w:t>
      </w:r>
    </w:p>
    <w:p>
      <w:pPr>
        <w:ind w:firstLine="420" w:firstLineChars="200"/>
        <w:rPr>
          <w:rFonts w:hint="eastAsia" w:ascii="宋体" w:hAnsi="宋体" w:cs="宋体"/>
          <w:szCs w:val="21"/>
        </w:rPr>
      </w:pPr>
      <w:r>
        <w:rPr>
          <w:rFonts w:hint="eastAsia" w:ascii="宋体" w:hAnsi="宋体" w:cs="宋体"/>
          <w:szCs w:val="21"/>
        </w:rPr>
        <w:t>——油温不得超过60℃。</w:t>
      </w:r>
    </w:p>
    <w:p>
      <w:pPr>
        <w:rPr>
          <w:rFonts w:hint="eastAsia" w:ascii="宋体" w:hAnsi="宋体" w:cs="宋体"/>
          <w:szCs w:val="21"/>
        </w:rPr>
      </w:pPr>
      <w:r>
        <w:rPr>
          <w:rFonts w:ascii="黑体" w:hAnsi="黑体" w:eastAsia="黑体" w:cs="宋体"/>
          <w:szCs w:val="21"/>
        </w:rPr>
        <w:t>6</w:t>
      </w:r>
      <w:r>
        <w:rPr>
          <w:rFonts w:hint="eastAsia" w:ascii="黑体" w:hAnsi="黑体" w:eastAsia="黑体" w:cs="宋体"/>
          <w:szCs w:val="21"/>
        </w:rPr>
        <w:t xml:space="preserve">.9 </w:t>
      </w:r>
      <w:r>
        <w:rPr>
          <w:rFonts w:hint="eastAsia" w:ascii="宋体" w:hAnsi="宋体" w:cs="宋体"/>
          <w:szCs w:val="21"/>
        </w:rPr>
        <w:t xml:space="preserve"> 试车过程中，传动部件应转动灵活、平稳，无异常振动和声响。</w:t>
      </w:r>
    </w:p>
    <w:p>
      <w:pPr>
        <w:rPr>
          <w:rFonts w:hint="eastAsia" w:ascii="宋体" w:hAnsi="宋体" w:cs="宋体"/>
          <w:szCs w:val="21"/>
        </w:rPr>
      </w:pPr>
      <w:r>
        <w:rPr>
          <w:rFonts w:ascii="黑体" w:hAnsi="黑体" w:eastAsia="黑体" w:cs="宋体"/>
          <w:szCs w:val="21"/>
        </w:rPr>
        <w:t>6</w:t>
      </w:r>
      <w:r>
        <w:rPr>
          <w:rFonts w:hint="eastAsia" w:ascii="黑体" w:hAnsi="黑体" w:eastAsia="黑体" w:cs="宋体"/>
          <w:szCs w:val="21"/>
        </w:rPr>
        <w:t>.10</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各紧固件、联接件不得松动。</w:t>
      </w:r>
    </w:p>
    <w:p>
      <w:pPr>
        <w:spacing w:before="312" w:beforeLines="100" w:after="312" w:afterLines="100"/>
        <w:rPr>
          <w:rFonts w:hint="eastAsia" w:ascii="黑体" w:hAnsi="黑体" w:eastAsia="黑体" w:cs="黑体"/>
          <w:szCs w:val="21"/>
        </w:rPr>
      </w:pPr>
      <w:r>
        <w:rPr>
          <w:rFonts w:ascii="黑体" w:hAnsi="黑体" w:eastAsia="黑体" w:cs="黑体"/>
          <w:szCs w:val="21"/>
        </w:rPr>
        <w:t>7</w:t>
      </w:r>
      <w:r>
        <w:rPr>
          <w:rFonts w:hint="eastAsia" w:ascii="黑体" w:hAnsi="黑体" w:eastAsia="黑体" w:cs="黑体"/>
          <w:szCs w:val="21"/>
        </w:rPr>
        <w:t xml:space="preserve">  验收要求</w:t>
      </w:r>
    </w:p>
    <w:p>
      <w:pPr>
        <w:rPr>
          <w:rFonts w:hint="eastAsia" w:ascii="宋体" w:hAnsi="宋体" w:cs="宋体"/>
          <w:szCs w:val="21"/>
        </w:rPr>
      </w:pPr>
      <w:r>
        <w:rPr>
          <w:rFonts w:hint="eastAsia" w:ascii="黑体" w:hAnsi="黑体" w:eastAsia="黑体" w:cs="宋体"/>
          <w:szCs w:val="21"/>
        </w:rPr>
        <w:t>7.1</w:t>
      </w:r>
      <w:r>
        <w:rPr>
          <w:rFonts w:ascii="黑体" w:hAnsi="黑体" w:eastAsia="黑体" w:cs="宋体"/>
          <w:szCs w:val="21"/>
        </w:rPr>
        <w:t xml:space="preserve">  </w:t>
      </w:r>
      <w:r>
        <w:rPr>
          <w:rFonts w:hint="eastAsia" w:ascii="宋体" w:hAnsi="宋体" w:cs="宋体"/>
          <w:szCs w:val="21"/>
        </w:rPr>
        <w:t>主减速机质量不符合要求时，应及时处理或返工，并应重新进行验收。</w:t>
      </w:r>
    </w:p>
    <w:p>
      <w:pPr>
        <w:rPr>
          <w:rFonts w:hint="eastAsia" w:ascii="宋体" w:hAnsi="宋体" w:cs="宋体"/>
          <w:szCs w:val="21"/>
        </w:rPr>
      </w:pPr>
      <w:r>
        <w:rPr>
          <w:rFonts w:hint="eastAsia" w:ascii="黑体" w:hAnsi="黑体" w:eastAsia="黑体" w:cs="宋体"/>
          <w:szCs w:val="21"/>
        </w:rPr>
        <w:t>7.2</w:t>
      </w:r>
      <w:r>
        <w:rPr>
          <w:rFonts w:ascii="黑体" w:hAnsi="黑体" w:eastAsia="黑体" w:cs="宋体"/>
          <w:szCs w:val="21"/>
        </w:rPr>
        <w:t xml:space="preserve">  </w:t>
      </w:r>
      <w:r>
        <w:rPr>
          <w:rFonts w:hint="eastAsia" w:ascii="宋体" w:hAnsi="宋体" w:cs="宋体"/>
          <w:szCs w:val="21"/>
        </w:rPr>
        <w:t>主减速机质量不符合要求，且经处理和返工仍不能满足安全使用要求的工程不得验收。</w:t>
      </w:r>
    </w:p>
    <w:p>
      <w:pPr>
        <w:pStyle w:val="126"/>
        <w:numPr>
          <w:ilvl w:val="1"/>
          <w:numId w:val="0"/>
        </w:numPr>
        <w:ind w:leftChars="0"/>
        <w:outlineLvl w:val="9"/>
      </w:pPr>
    </w:p>
    <w:p>
      <w:pPr>
        <w:pStyle w:val="23"/>
      </w:pPr>
    </w:p>
    <w:p>
      <w:pPr>
        <w:pStyle w:val="23"/>
        <w:rPr>
          <w:szCs w:val="21"/>
          <w:u w:val="thick"/>
        </w:rPr>
      </w:pPr>
    </w:p>
    <w:p>
      <w:pPr>
        <w:pStyle w:val="130"/>
        <w:framePr w:wrap="around" w:vAnchor="text" w:hAnchor="page" w:x="4051" w:y="654"/>
      </w:pPr>
      <w:r>
        <w:t>_________________________________</w:t>
      </w:r>
    </w:p>
    <w:p>
      <w:pPr>
        <w:pStyle w:val="23"/>
      </w:pPr>
    </w:p>
    <w:sectPr>
      <w:headerReference r:id="rId11" w:type="default"/>
      <w:footerReference r:id="rId13" w:type="default"/>
      <w:headerReference r:id="rId12" w:type="even"/>
      <w:footerReference r:id="rId14" w:type="even"/>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Cambria">
    <w:panose1 w:val="02040503050406030204"/>
    <w:charset w:val="00"/>
    <w:family w:val="roman"/>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fldChar w:fldCharType="begin"/>
    </w:r>
    <w:r>
      <w:instrText xml:space="preserve"> PAGE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page" w:x="10336" w:y="29"/>
      <w:rPr>
        <w:rStyle w:val="36"/>
      </w:rPr>
    </w:pPr>
    <w:r>
      <w:rPr>
        <w:rStyle w:val="36"/>
      </w:rPr>
      <w:fldChar w:fldCharType="begin"/>
    </w:r>
    <w:r>
      <w:rPr>
        <w:rStyle w:val="36"/>
      </w:rPr>
      <w:instrText xml:space="preserve">PAGE  </w:instrText>
    </w:r>
    <w:r>
      <w:rPr>
        <w:rStyle w:val="36"/>
      </w:rPr>
      <w:fldChar w:fldCharType="separate"/>
    </w:r>
    <w:r>
      <w:rPr>
        <w:rStyle w:val="36"/>
      </w:rPr>
      <w:t>5</w:t>
    </w:r>
    <w:r>
      <w:rPr>
        <w:rStyle w:val="36"/>
      </w:rPr>
      <w:fldChar w:fldCharType="end"/>
    </w:r>
  </w:p>
  <w:p>
    <w:pPr>
      <w:pStyle w:val="1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6"/>
      </w:rPr>
    </w:pPr>
    <w:r>
      <w:rPr>
        <w:rStyle w:val="36"/>
      </w:rPr>
      <w:fldChar w:fldCharType="begin"/>
    </w:r>
    <w:r>
      <w:rPr>
        <w:rStyle w:val="36"/>
      </w:rPr>
      <w:instrText xml:space="preserve">PAGE  </w:instrText>
    </w:r>
    <w:r>
      <w:rPr>
        <w:rStyle w:val="36"/>
      </w:rPr>
      <w:fldChar w:fldCharType="separate"/>
    </w:r>
    <w:r>
      <w:rPr>
        <w:rStyle w:val="36"/>
      </w:rPr>
      <w:t>2</w:t>
    </w:r>
    <w:r>
      <w:rPr>
        <w:rStyle w:val="36"/>
      </w:rPr>
      <w:fldChar w:fldCharType="end"/>
    </w:r>
  </w:p>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JB</w:t>
    </w:r>
    <w:r>
      <w:t xml:space="preserve">/T </w:t>
    </w:r>
    <w:r>
      <w:rPr>
        <w:rFonts w:hint="eastAsia"/>
      </w:rPr>
      <w:t>XXXXX</w:t>
    </w:r>
    <w:r>
      <w:t>—</w:t>
    </w:r>
    <w:r>
      <w:rPr>
        <w:rFonts w:hint="eastAsia"/>
      </w:rPr>
      <w:t>20XX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wordWrap w:val="0"/>
      <w:ind w:right="420" w:firstLine="7350" w:firstLineChars="3500"/>
      <w:jc w:val="both"/>
    </w:pPr>
    <w:r>
      <w:rPr>
        <w:rFonts w:hint="eastAsia"/>
      </w:rPr>
      <w:t>JB/T 6405-201x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3"/>
      <w:suff w:val="nothing"/>
      <w:lvlText w:val="%1%2.%3　"/>
      <w:lvlJc w:val="left"/>
      <w:pPr>
        <w:ind w:left="0" w:firstLine="0"/>
      </w:pPr>
      <w:rPr>
        <w:rFonts w:hint="eastAsia" w:ascii="黑体" w:hAnsi="Times New Roman" w:eastAsia="黑体"/>
        <w:b w:val="0"/>
        <w:i w:val="0"/>
        <w:sz w:val="21"/>
      </w:rPr>
    </w:lvl>
    <w:lvl w:ilvl="3" w:tentative="0">
      <w:start w:val="1"/>
      <w:numFmt w:val="decimal"/>
      <w:pStyle w:val="139"/>
      <w:suff w:val="nothing"/>
      <w:lvlText w:val="%1%2.%3.%4　"/>
      <w:lvlJc w:val="left"/>
      <w:pPr>
        <w:ind w:left="0" w:firstLine="0"/>
      </w:pPr>
      <w:rPr>
        <w:rFonts w:hint="eastAsia" w:ascii="黑体" w:hAnsi="Times New Roman" w:eastAsia="黑体"/>
        <w:b w:val="0"/>
        <w:i w:val="0"/>
        <w:sz w:val="21"/>
      </w:rPr>
    </w:lvl>
    <w:lvl w:ilvl="4" w:tentative="0">
      <w:start w:val="1"/>
      <w:numFmt w:val="decimal"/>
      <w:pStyle w:val="140"/>
      <w:suff w:val="nothing"/>
      <w:lvlText w:val="%1%2.%3.%4.%5　"/>
      <w:lvlJc w:val="left"/>
      <w:pPr>
        <w:ind w:left="0" w:firstLine="0"/>
      </w:pPr>
      <w:rPr>
        <w:rFonts w:hint="eastAsia" w:ascii="黑体" w:hAnsi="Times New Roman" w:eastAsia="黑体"/>
        <w:b w:val="0"/>
        <w:i w:val="0"/>
        <w:sz w:val="21"/>
      </w:rPr>
    </w:lvl>
    <w:lvl w:ilvl="5" w:tentative="0">
      <w:start w:val="1"/>
      <w:numFmt w:val="decimal"/>
      <w:pStyle w:val="141"/>
      <w:suff w:val="nothing"/>
      <w:lvlText w:val="%1%2.%3.%4.%5.%6　"/>
      <w:lvlJc w:val="left"/>
      <w:pPr>
        <w:ind w:left="0" w:firstLine="0"/>
      </w:pPr>
      <w:rPr>
        <w:rFonts w:hint="eastAsia" w:ascii="黑体" w:hAnsi="Times New Roman" w:eastAsia="黑体"/>
        <w:b w:val="0"/>
        <w:i w:val="0"/>
        <w:sz w:val="21"/>
      </w:rPr>
    </w:lvl>
    <w:lvl w:ilvl="6" w:tentative="0">
      <w:start w:val="1"/>
      <w:numFmt w:val="decimal"/>
      <w:pStyle w:val="1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tentative="0">
      <w:start w:val="1"/>
      <w:numFmt w:val="decimal"/>
      <w:pStyle w:val="4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142" w:firstLine="0"/>
      </w:pPr>
      <w:rPr>
        <w:rFonts w:hint="eastAsia" w:ascii="黑体" w:hAnsi="Times New Roman" w:eastAsia="黑体"/>
        <w:b w:val="0"/>
        <w:i w:val="0"/>
        <w:sz w:val="21"/>
      </w:rPr>
    </w:lvl>
    <w:lvl w:ilvl="3" w:tentative="0">
      <w:start w:val="1"/>
      <w:numFmt w:val="decimal"/>
      <w:pStyle w:val="52"/>
      <w:suff w:val="nothing"/>
      <w:lvlText w:val="%1.%2.%3.%4　"/>
      <w:lvlJc w:val="left"/>
      <w:pPr>
        <w:ind w:left="4962"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6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pStyle w:val="6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6"/>
  </w:num>
  <w:num w:numId="5">
    <w:abstractNumId w:val="1"/>
  </w:num>
  <w:num w:numId="6">
    <w:abstractNumId w:val="8"/>
  </w:num>
  <w:num w:numId="7">
    <w:abstractNumId w:val="7"/>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gyZDRlZDdhMDk1NWU0ZThkYTc0OTk3NzdlMTcxMzIifQ=="/>
  </w:docVars>
  <w:rsids>
    <w:rsidRoot w:val="00035925"/>
    <w:rsid w:val="00000244"/>
    <w:rsid w:val="0000185F"/>
    <w:rsid w:val="00005623"/>
    <w:rsid w:val="0000586F"/>
    <w:rsid w:val="00010E1D"/>
    <w:rsid w:val="00013D86"/>
    <w:rsid w:val="00013E02"/>
    <w:rsid w:val="0002143C"/>
    <w:rsid w:val="00025A65"/>
    <w:rsid w:val="00026C31"/>
    <w:rsid w:val="00027280"/>
    <w:rsid w:val="000320A7"/>
    <w:rsid w:val="00033384"/>
    <w:rsid w:val="00035925"/>
    <w:rsid w:val="000417A0"/>
    <w:rsid w:val="00045FDF"/>
    <w:rsid w:val="00067CDF"/>
    <w:rsid w:val="000732AB"/>
    <w:rsid w:val="00074FBE"/>
    <w:rsid w:val="0007534B"/>
    <w:rsid w:val="00083893"/>
    <w:rsid w:val="00083A09"/>
    <w:rsid w:val="00086E04"/>
    <w:rsid w:val="0009005E"/>
    <w:rsid w:val="00091716"/>
    <w:rsid w:val="00092857"/>
    <w:rsid w:val="00095EE9"/>
    <w:rsid w:val="00096E59"/>
    <w:rsid w:val="000A20A9"/>
    <w:rsid w:val="000A48B1"/>
    <w:rsid w:val="000A5D22"/>
    <w:rsid w:val="000B3143"/>
    <w:rsid w:val="000C1297"/>
    <w:rsid w:val="000C30AE"/>
    <w:rsid w:val="000C6B05"/>
    <w:rsid w:val="000C6DD6"/>
    <w:rsid w:val="000C73D4"/>
    <w:rsid w:val="000D3D4C"/>
    <w:rsid w:val="000D4F51"/>
    <w:rsid w:val="000D718B"/>
    <w:rsid w:val="000E0C46"/>
    <w:rsid w:val="000E2EFA"/>
    <w:rsid w:val="000E3EC3"/>
    <w:rsid w:val="000F030C"/>
    <w:rsid w:val="000F129C"/>
    <w:rsid w:val="001033F2"/>
    <w:rsid w:val="001056DE"/>
    <w:rsid w:val="001124C0"/>
    <w:rsid w:val="00127758"/>
    <w:rsid w:val="0013175F"/>
    <w:rsid w:val="00135001"/>
    <w:rsid w:val="001512B4"/>
    <w:rsid w:val="00152CFF"/>
    <w:rsid w:val="001620A5"/>
    <w:rsid w:val="00163201"/>
    <w:rsid w:val="00164E53"/>
    <w:rsid w:val="0016699D"/>
    <w:rsid w:val="001736E3"/>
    <w:rsid w:val="00175159"/>
    <w:rsid w:val="00176208"/>
    <w:rsid w:val="00181042"/>
    <w:rsid w:val="0018211B"/>
    <w:rsid w:val="001840D3"/>
    <w:rsid w:val="001900F8"/>
    <w:rsid w:val="00191258"/>
    <w:rsid w:val="00192680"/>
    <w:rsid w:val="00193037"/>
    <w:rsid w:val="00193A2C"/>
    <w:rsid w:val="001A118B"/>
    <w:rsid w:val="001A288E"/>
    <w:rsid w:val="001A5DFD"/>
    <w:rsid w:val="001B0698"/>
    <w:rsid w:val="001B1306"/>
    <w:rsid w:val="001B6DC2"/>
    <w:rsid w:val="001B79B2"/>
    <w:rsid w:val="001C085D"/>
    <w:rsid w:val="001C149C"/>
    <w:rsid w:val="001C21AC"/>
    <w:rsid w:val="001C3341"/>
    <w:rsid w:val="001C47BA"/>
    <w:rsid w:val="001C59EA"/>
    <w:rsid w:val="001C6377"/>
    <w:rsid w:val="001C7DA9"/>
    <w:rsid w:val="001D21E9"/>
    <w:rsid w:val="001D406C"/>
    <w:rsid w:val="001D41EE"/>
    <w:rsid w:val="001D4439"/>
    <w:rsid w:val="001E0380"/>
    <w:rsid w:val="001E13B1"/>
    <w:rsid w:val="001E2381"/>
    <w:rsid w:val="001F2537"/>
    <w:rsid w:val="001F3A19"/>
    <w:rsid w:val="001F7CAF"/>
    <w:rsid w:val="00201EF2"/>
    <w:rsid w:val="00204F6E"/>
    <w:rsid w:val="00210362"/>
    <w:rsid w:val="002104E5"/>
    <w:rsid w:val="00215F25"/>
    <w:rsid w:val="00234467"/>
    <w:rsid w:val="00234BBD"/>
    <w:rsid w:val="00235264"/>
    <w:rsid w:val="00237D8D"/>
    <w:rsid w:val="00241DA2"/>
    <w:rsid w:val="00247FEE"/>
    <w:rsid w:val="00250E7D"/>
    <w:rsid w:val="002565D5"/>
    <w:rsid w:val="00256C8E"/>
    <w:rsid w:val="002622C0"/>
    <w:rsid w:val="002778AE"/>
    <w:rsid w:val="0028269A"/>
    <w:rsid w:val="002827B7"/>
    <w:rsid w:val="00283590"/>
    <w:rsid w:val="00286973"/>
    <w:rsid w:val="00292D1D"/>
    <w:rsid w:val="00294E70"/>
    <w:rsid w:val="00294E7E"/>
    <w:rsid w:val="002A1924"/>
    <w:rsid w:val="002A67B1"/>
    <w:rsid w:val="002A7420"/>
    <w:rsid w:val="002B0F12"/>
    <w:rsid w:val="002B104C"/>
    <w:rsid w:val="002B1308"/>
    <w:rsid w:val="002B4554"/>
    <w:rsid w:val="002B5433"/>
    <w:rsid w:val="002C0670"/>
    <w:rsid w:val="002C4D4B"/>
    <w:rsid w:val="002C72D8"/>
    <w:rsid w:val="002C7747"/>
    <w:rsid w:val="002D11FA"/>
    <w:rsid w:val="002D5A37"/>
    <w:rsid w:val="002E0DDF"/>
    <w:rsid w:val="002E28AA"/>
    <w:rsid w:val="002E2906"/>
    <w:rsid w:val="002E5635"/>
    <w:rsid w:val="002E64C3"/>
    <w:rsid w:val="002E6A2C"/>
    <w:rsid w:val="002F1D8C"/>
    <w:rsid w:val="002F21DA"/>
    <w:rsid w:val="002F61F3"/>
    <w:rsid w:val="00301B27"/>
    <w:rsid w:val="00301F39"/>
    <w:rsid w:val="00303845"/>
    <w:rsid w:val="00304B7D"/>
    <w:rsid w:val="00306EEB"/>
    <w:rsid w:val="00322CFC"/>
    <w:rsid w:val="00325926"/>
    <w:rsid w:val="00327A8A"/>
    <w:rsid w:val="0033000E"/>
    <w:rsid w:val="003303D2"/>
    <w:rsid w:val="00331A02"/>
    <w:rsid w:val="003345C6"/>
    <w:rsid w:val="00334787"/>
    <w:rsid w:val="00336610"/>
    <w:rsid w:val="00340A9F"/>
    <w:rsid w:val="00343F73"/>
    <w:rsid w:val="00345060"/>
    <w:rsid w:val="0035323B"/>
    <w:rsid w:val="003609D2"/>
    <w:rsid w:val="00361ABA"/>
    <w:rsid w:val="00363318"/>
    <w:rsid w:val="00363F22"/>
    <w:rsid w:val="00370F48"/>
    <w:rsid w:val="00373436"/>
    <w:rsid w:val="00375564"/>
    <w:rsid w:val="00383191"/>
    <w:rsid w:val="00386DED"/>
    <w:rsid w:val="003912E7"/>
    <w:rsid w:val="00393947"/>
    <w:rsid w:val="00396AB8"/>
    <w:rsid w:val="003A2275"/>
    <w:rsid w:val="003A6A4F"/>
    <w:rsid w:val="003A7088"/>
    <w:rsid w:val="003B00DF"/>
    <w:rsid w:val="003B1275"/>
    <w:rsid w:val="003B1778"/>
    <w:rsid w:val="003B55BE"/>
    <w:rsid w:val="003C11CB"/>
    <w:rsid w:val="003C1A96"/>
    <w:rsid w:val="003C75F3"/>
    <w:rsid w:val="003C78A3"/>
    <w:rsid w:val="003D04AC"/>
    <w:rsid w:val="003E1867"/>
    <w:rsid w:val="003E2C4A"/>
    <w:rsid w:val="003E5244"/>
    <w:rsid w:val="003E5729"/>
    <w:rsid w:val="003F032F"/>
    <w:rsid w:val="003F3650"/>
    <w:rsid w:val="003F4EE0"/>
    <w:rsid w:val="00401967"/>
    <w:rsid w:val="00402153"/>
    <w:rsid w:val="00402FC1"/>
    <w:rsid w:val="00406641"/>
    <w:rsid w:val="00410946"/>
    <w:rsid w:val="004119F1"/>
    <w:rsid w:val="00422549"/>
    <w:rsid w:val="00423AB0"/>
    <w:rsid w:val="00425082"/>
    <w:rsid w:val="00431DEB"/>
    <w:rsid w:val="00442FD2"/>
    <w:rsid w:val="00443535"/>
    <w:rsid w:val="00446B29"/>
    <w:rsid w:val="00453A00"/>
    <w:rsid w:val="00453F9A"/>
    <w:rsid w:val="00457E27"/>
    <w:rsid w:val="004665FF"/>
    <w:rsid w:val="00471E91"/>
    <w:rsid w:val="00474675"/>
    <w:rsid w:val="0047470C"/>
    <w:rsid w:val="004A35F9"/>
    <w:rsid w:val="004B01DD"/>
    <w:rsid w:val="004B23C0"/>
    <w:rsid w:val="004B24C1"/>
    <w:rsid w:val="004B5405"/>
    <w:rsid w:val="004B556F"/>
    <w:rsid w:val="004B5630"/>
    <w:rsid w:val="004C292F"/>
    <w:rsid w:val="004C37BB"/>
    <w:rsid w:val="004C55E2"/>
    <w:rsid w:val="004D3920"/>
    <w:rsid w:val="004D54B0"/>
    <w:rsid w:val="004E434D"/>
    <w:rsid w:val="004E4D93"/>
    <w:rsid w:val="004F3801"/>
    <w:rsid w:val="004F6B99"/>
    <w:rsid w:val="00500C7F"/>
    <w:rsid w:val="00510280"/>
    <w:rsid w:val="00513D73"/>
    <w:rsid w:val="00514A43"/>
    <w:rsid w:val="005174E5"/>
    <w:rsid w:val="00522393"/>
    <w:rsid w:val="00522620"/>
    <w:rsid w:val="00525656"/>
    <w:rsid w:val="00526350"/>
    <w:rsid w:val="00526596"/>
    <w:rsid w:val="00534C02"/>
    <w:rsid w:val="0054264B"/>
    <w:rsid w:val="00543786"/>
    <w:rsid w:val="005466FA"/>
    <w:rsid w:val="00546C14"/>
    <w:rsid w:val="005533D7"/>
    <w:rsid w:val="00553598"/>
    <w:rsid w:val="005606C8"/>
    <w:rsid w:val="00561B69"/>
    <w:rsid w:val="0056371F"/>
    <w:rsid w:val="005703DE"/>
    <w:rsid w:val="0057458D"/>
    <w:rsid w:val="00576AE5"/>
    <w:rsid w:val="00580FF7"/>
    <w:rsid w:val="0058464E"/>
    <w:rsid w:val="005A01CB"/>
    <w:rsid w:val="005A16E7"/>
    <w:rsid w:val="005A3A6B"/>
    <w:rsid w:val="005A58FF"/>
    <w:rsid w:val="005A5EAF"/>
    <w:rsid w:val="005A64C0"/>
    <w:rsid w:val="005B0CD5"/>
    <w:rsid w:val="005B3C11"/>
    <w:rsid w:val="005B481A"/>
    <w:rsid w:val="005B69B0"/>
    <w:rsid w:val="005C1C28"/>
    <w:rsid w:val="005C6DB5"/>
    <w:rsid w:val="005E19E7"/>
    <w:rsid w:val="00603179"/>
    <w:rsid w:val="00611DEC"/>
    <w:rsid w:val="00613665"/>
    <w:rsid w:val="0061716C"/>
    <w:rsid w:val="006218F6"/>
    <w:rsid w:val="00622B27"/>
    <w:rsid w:val="006243A1"/>
    <w:rsid w:val="00632249"/>
    <w:rsid w:val="00632E56"/>
    <w:rsid w:val="006353AD"/>
    <w:rsid w:val="00635CBA"/>
    <w:rsid w:val="00637477"/>
    <w:rsid w:val="00637A97"/>
    <w:rsid w:val="0064338B"/>
    <w:rsid w:val="00646542"/>
    <w:rsid w:val="006504F4"/>
    <w:rsid w:val="006535BC"/>
    <w:rsid w:val="00654BC9"/>
    <w:rsid w:val="006552FD"/>
    <w:rsid w:val="006635D8"/>
    <w:rsid w:val="00663AF3"/>
    <w:rsid w:val="00666B6C"/>
    <w:rsid w:val="006675FB"/>
    <w:rsid w:val="006733F9"/>
    <w:rsid w:val="00673E79"/>
    <w:rsid w:val="00674AFB"/>
    <w:rsid w:val="00676831"/>
    <w:rsid w:val="00676BD9"/>
    <w:rsid w:val="00682682"/>
    <w:rsid w:val="00682702"/>
    <w:rsid w:val="00683FD4"/>
    <w:rsid w:val="00687BEA"/>
    <w:rsid w:val="00692368"/>
    <w:rsid w:val="00695ABA"/>
    <w:rsid w:val="006A2EBC"/>
    <w:rsid w:val="006A3D2A"/>
    <w:rsid w:val="006A5EA0"/>
    <w:rsid w:val="006A783B"/>
    <w:rsid w:val="006A7B33"/>
    <w:rsid w:val="006A7C28"/>
    <w:rsid w:val="006B11AB"/>
    <w:rsid w:val="006B4E13"/>
    <w:rsid w:val="006B4E8A"/>
    <w:rsid w:val="006B75DD"/>
    <w:rsid w:val="006C47FD"/>
    <w:rsid w:val="006C67E0"/>
    <w:rsid w:val="006C7ABA"/>
    <w:rsid w:val="006D0D60"/>
    <w:rsid w:val="006D1122"/>
    <w:rsid w:val="006D3C00"/>
    <w:rsid w:val="006E3675"/>
    <w:rsid w:val="006E4A7F"/>
    <w:rsid w:val="00700755"/>
    <w:rsid w:val="0070162B"/>
    <w:rsid w:val="00704DF6"/>
    <w:rsid w:val="0070651C"/>
    <w:rsid w:val="00711E5A"/>
    <w:rsid w:val="00712CC5"/>
    <w:rsid w:val="007132A3"/>
    <w:rsid w:val="00714F05"/>
    <w:rsid w:val="00716421"/>
    <w:rsid w:val="00716E7D"/>
    <w:rsid w:val="00723F5E"/>
    <w:rsid w:val="00724EFB"/>
    <w:rsid w:val="00725A05"/>
    <w:rsid w:val="00737750"/>
    <w:rsid w:val="007401B2"/>
    <w:rsid w:val="007419C3"/>
    <w:rsid w:val="00741ED8"/>
    <w:rsid w:val="00745413"/>
    <w:rsid w:val="007467A7"/>
    <w:rsid w:val="007469DD"/>
    <w:rsid w:val="0074741B"/>
    <w:rsid w:val="0074759E"/>
    <w:rsid w:val="007478EA"/>
    <w:rsid w:val="0075415C"/>
    <w:rsid w:val="00755A6E"/>
    <w:rsid w:val="00760891"/>
    <w:rsid w:val="00763502"/>
    <w:rsid w:val="00770CD0"/>
    <w:rsid w:val="007715C2"/>
    <w:rsid w:val="0077297A"/>
    <w:rsid w:val="00773839"/>
    <w:rsid w:val="00777701"/>
    <w:rsid w:val="007913AB"/>
    <w:rsid w:val="007914F7"/>
    <w:rsid w:val="00791A02"/>
    <w:rsid w:val="007A12E6"/>
    <w:rsid w:val="007B1625"/>
    <w:rsid w:val="007B706E"/>
    <w:rsid w:val="007B71EB"/>
    <w:rsid w:val="007C6205"/>
    <w:rsid w:val="007C686A"/>
    <w:rsid w:val="007C728E"/>
    <w:rsid w:val="007D2C53"/>
    <w:rsid w:val="007D3D60"/>
    <w:rsid w:val="007E1980"/>
    <w:rsid w:val="007E1F25"/>
    <w:rsid w:val="007E3E98"/>
    <w:rsid w:val="007E4B76"/>
    <w:rsid w:val="007E5EA8"/>
    <w:rsid w:val="007E7D6E"/>
    <w:rsid w:val="007F0CF1"/>
    <w:rsid w:val="007F12A5"/>
    <w:rsid w:val="007F4CF1"/>
    <w:rsid w:val="007F4FB9"/>
    <w:rsid w:val="007F6330"/>
    <w:rsid w:val="007F758D"/>
    <w:rsid w:val="007F7D52"/>
    <w:rsid w:val="0080654C"/>
    <w:rsid w:val="008071C6"/>
    <w:rsid w:val="00817A00"/>
    <w:rsid w:val="00820653"/>
    <w:rsid w:val="00825F9A"/>
    <w:rsid w:val="008279B6"/>
    <w:rsid w:val="00835DB3"/>
    <w:rsid w:val="0083617B"/>
    <w:rsid w:val="008371BD"/>
    <w:rsid w:val="008504A8"/>
    <w:rsid w:val="0085282E"/>
    <w:rsid w:val="0085603A"/>
    <w:rsid w:val="008666C7"/>
    <w:rsid w:val="0086793D"/>
    <w:rsid w:val="0087198C"/>
    <w:rsid w:val="00872C1F"/>
    <w:rsid w:val="00873B42"/>
    <w:rsid w:val="00876A8F"/>
    <w:rsid w:val="0088352F"/>
    <w:rsid w:val="00884C57"/>
    <w:rsid w:val="008856D8"/>
    <w:rsid w:val="00887274"/>
    <w:rsid w:val="00887844"/>
    <w:rsid w:val="0088794E"/>
    <w:rsid w:val="00892E82"/>
    <w:rsid w:val="00897470"/>
    <w:rsid w:val="008C1B58"/>
    <w:rsid w:val="008C39AE"/>
    <w:rsid w:val="008C590D"/>
    <w:rsid w:val="008D5C10"/>
    <w:rsid w:val="008E031B"/>
    <w:rsid w:val="008E3D5C"/>
    <w:rsid w:val="008E6A7F"/>
    <w:rsid w:val="008E7029"/>
    <w:rsid w:val="008E7EF6"/>
    <w:rsid w:val="008F0F67"/>
    <w:rsid w:val="008F1F98"/>
    <w:rsid w:val="008F6758"/>
    <w:rsid w:val="009040DD"/>
    <w:rsid w:val="00905B47"/>
    <w:rsid w:val="00905B4D"/>
    <w:rsid w:val="00910CC5"/>
    <w:rsid w:val="0091331C"/>
    <w:rsid w:val="00914541"/>
    <w:rsid w:val="00917DB1"/>
    <w:rsid w:val="00924471"/>
    <w:rsid w:val="009279DE"/>
    <w:rsid w:val="00930116"/>
    <w:rsid w:val="00932735"/>
    <w:rsid w:val="00932A6E"/>
    <w:rsid w:val="0094212C"/>
    <w:rsid w:val="0094275C"/>
    <w:rsid w:val="00942C80"/>
    <w:rsid w:val="0095298D"/>
    <w:rsid w:val="00954689"/>
    <w:rsid w:val="009617C9"/>
    <w:rsid w:val="00961C93"/>
    <w:rsid w:val="00965324"/>
    <w:rsid w:val="00965511"/>
    <w:rsid w:val="0097091E"/>
    <w:rsid w:val="009760D3"/>
    <w:rsid w:val="00977132"/>
    <w:rsid w:val="009806FE"/>
    <w:rsid w:val="00981A4B"/>
    <w:rsid w:val="00982501"/>
    <w:rsid w:val="009877D3"/>
    <w:rsid w:val="00993932"/>
    <w:rsid w:val="00994E8F"/>
    <w:rsid w:val="009951DC"/>
    <w:rsid w:val="009959BB"/>
    <w:rsid w:val="00997158"/>
    <w:rsid w:val="009A3A7C"/>
    <w:rsid w:val="009B28A1"/>
    <w:rsid w:val="009B2ADB"/>
    <w:rsid w:val="009B603A"/>
    <w:rsid w:val="009C17B5"/>
    <w:rsid w:val="009C2D0E"/>
    <w:rsid w:val="009C3473"/>
    <w:rsid w:val="009C3DAC"/>
    <w:rsid w:val="009C42E0"/>
    <w:rsid w:val="009C6814"/>
    <w:rsid w:val="009C7B12"/>
    <w:rsid w:val="009D5085"/>
    <w:rsid w:val="009D5362"/>
    <w:rsid w:val="009E1415"/>
    <w:rsid w:val="009E6116"/>
    <w:rsid w:val="009E784C"/>
    <w:rsid w:val="009F0839"/>
    <w:rsid w:val="00A02D6C"/>
    <w:rsid w:val="00A02E43"/>
    <w:rsid w:val="00A057ED"/>
    <w:rsid w:val="00A065F9"/>
    <w:rsid w:val="00A07F34"/>
    <w:rsid w:val="00A111BC"/>
    <w:rsid w:val="00A1447F"/>
    <w:rsid w:val="00A1449F"/>
    <w:rsid w:val="00A22154"/>
    <w:rsid w:val="00A2472E"/>
    <w:rsid w:val="00A25C38"/>
    <w:rsid w:val="00A26301"/>
    <w:rsid w:val="00A26309"/>
    <w:rsid w:val="00A26A7B"/>
    <w:rsid w:val="00A313FA"/>
    <w:rsid w:val="00A31C7C"/>
    <w:rsid w:val="00A36BBE"/>
    <w:rsid w:val="00A429BC"/>
    <w:rsid w:val="00A4307A"/>
    <w:rsid w:val="00A47EBB"/>
    <w:rsid w:val="00A51CDD"/>
    <w:rsid w:val="00A63ED0"/>
    <w:rsid w:val="00A663E1"/>
    <w:rsid w:val="00A6730D"/>
    <w:rsid w:val="00A71625"/>
    <w:rsid w:val="00A71B9B"/>
    <w:rsid w:val="00A751C7"/>
    <w:rsid w:val="00A87844"/>
    <w:rsid w:val="00A93E8E"/>
    <w:rsid w:val="00AA038C"/>
    <w:rsid w:val="00AA7A09"/>
    <w:rsid w:val="00AB3B50"/>
    <w:rsid w:val="00AB640E"/>
    <w:rsid w:val="00AB6FDE"/>
    <w:rsid w:val="00AC05B1"/>
    <w:rsid w:val="00AC36C6"/>
    <w:rsid w:val="00AC45F4"/>
    <w:rsid w:val="00AC62EC"/>
    <w:rsid w:val="00AD356C"/>
    <w:rsid w:val="00AD6349"/>
    <w:rsid w:val="00AE2914"/>
    <w:rsid w:val="00AE31CD"/>
    <w:rsid w:val="00AE58C3"/>
    <w:rsid w:val="00AE6D15"/>
    <w:rsid w:val="00B01D87"/>
    <w:rsid w:val="00B04182"/>
    <w:rsid w:val="00B07AE3"/>
    <w:rsid w:val="00B10A1D"/>
    <w:rsid w:val="00B11430"/>
    <w:rsid w:val="00B15533"/>
    <w:rsid w:val="00B30434"/>
    <w:rsid w:val="00B353EB"/>
    <w:rsid w:val="00B439C4"/>
    <w:rsid w:val="00B43CB8"/>
    <w:rsid w:val="00B4535E"/>
    <w:rsid w:val="00B5182C"/>
    <w:rsid w:val="00B52A8C"/>
    <w:rsid w:val="00B578A5"/>
    <w:rsid w:val="00B636A8"/>
    <w:rsid w:val="00B665C6"/>
    <w:rsid w:val="00B67E2D"/>
    <w:rsid w:val="00B746EC"/>
    <w:rsid w:val="00B805AF"/>
    <w:rsid w:val="00B869EC"/>
    <w:rsid w:val="00B9397A"/>
    <w:rsid w:val="00B9633D"/>
    <w:rsid w:val="00BA2EBE"/>
    <w:rsid w:val="00BB0F28"/>
    <w:rsid w:val="00BB458A"/>
    <w:rsid w:val="00BC6014"/>
    <w:rsid w:val="00BC70CC"/>
    <w:rsid w:val="00BC7C0B"/>
    <w:rsid w:val="00BD00D3"/>
    <w:rsid w:val="00BD1659"/>
    <w:rsid w:val="00BD3AA9"/>
    <w:rsid w:val="00BD4A18"/>
    <w:rsid w:val="00BD6DB2"/>
    <w:rsid w:val="00BE11CF"/>
    <w:rsid w:val="00BE1534"/>
    <w:rsid w:val="00BE21AB"/>
    <w:rsid w:val="00BE55CB"/>
    <w:rsid w:val="00BE5F5D"/>
    <w:rsid w:val="00BF58D4"/>
    <w:rsid w:val="00BF617A"/>
    <w:rsid w:val="00C012A3"/>
    <w:rsid w:val="00C0379D"/>
    <w:rsid w:val="00C03931"/>
    <w:rsid w:val="00C05FE3"/>
    <w:rsid w:val="00C0769D"/>
    <w:rsid w:val="00C2136D"/>
    <w:rsid w:val="00C214EE"/>
    <w:rsid w:val="00C2314B"/>
    <w:rsid w:val="00C242DA"/>
    <w:rsid w:val="00C24971"/>
    <w:rsid w:val="00C2518E"/>
    <w:rsid w:val="00C26B24"/>
    <w:rsid w:val="00C26BE5"/>
    <w:rsid w:val="00C26E4D"/>
    <w:rsid w:val="00C27909"/>
    <w:rsid w:val="00C27B03"/>
    <w:rsid w:val="00C314E1"/>
    <w:rsid w:val="00C34397"/>
    <w:rsid w:val="00C4095D"/>
    <w:rsid w:val="00C51CFC"/>
    <w:rsid w:val="00C55C22"/>
    <w:rsid w:val="00C601D2"/>
    <w:rsid w:val="00C657AB"/>
    <w:rsid w:val="00C65BCC"/>
    <w:rsid w:val="00C66970"/>
    <w:rsid w:val="00C72EB0"/>
    <w:rsid w:val="00C8691C"/>
    <w:rsid w:val="00C9525B"/>
    <w:rsid w:val="00CA0771"/>
    <w:rsid w:val="00CA168A"/>
    <w:rsid w:val="00CA357E"/>
    <w:rsid w:val="00CA44F9"/>
    <w:rsid w:val="00CA4A69"/>
    <w:rsid w:val="00CC0FCC"/>
    <w:rsid w:val="00CC3DF3"/>
    <w:rsid w:val="00CC3E0C"/>
    <w:rsid w:val="00CC58D3"/>
    <w:rsid w:val="00CC5BDA"/>
    <w:rsid w:val="00CC784D"/>
    <w:rsid w:val="00CD076C"/>
    <w:rsid w:val="00CE3CEA"/>
    <w:rsid w:val="00CE6178"/>
    <w:rsid w:val="00D023DF"/>
    <w:rsid w:val="00D0337B"/>
    <w:rsid w:val="00D040F7"/>
    <w:rsid w:val="00D079B2"/>
    <w:rsid w:val="00D114E9"/>
    <w:rsid w:val="00D22928"/>
    <w:rsid w:val="00D23B2D"/>
    <w:rsid w:val="00D429C6"/>
    <w:rsid w:val="00D47748"/>
    <w:rsid w:val="00D54CC3"/>
    <w:rsid w:val="00D6041A"/>
    <w:rsid w:val="00D633EB"/>
    <w:rsid w:val="00D6753C"/>
    <w:rsid w:val="00D82FF7"/>
    <w:rsid w:val="00D83CD1"/>
    <w:rsid w:val="00D847FE"/>
    <w:rsid w:val="00D95A65"/>
    <w:rsid w:val="00D964EA"/>
    <w:rsid w:val="00D966D0"/>
    <w:rsid w:val="00DA0C59"/>
    <w:rsid w:val="00DA2A62"/>
    <w:rsid w:val="00DA3991"/>
    <w:rsid w:val="00DB2A53"/>
    <w:rsid w:val="00DB7E6C"/>
    <w:rsid w:val="00DC58F0"/>
    <w:rsid w:val="00DC7950"/>
    <w:rsid w:val="00DD5A29"/>
    <w:rsid w:val="00DD5D9D"/>
    <w:rsid w:val="00DE35CB"/>
    <w:rsid w:val="00DF119F"/>
    <w:rsid w:val="00DF21E9"/>
    <w:rsid w:val="00DF7211"/>
    <w:rsid w:val="00E00F14"/>
    <w:rsid w:val="00E06386"/>
    <w:rsid w:val="00E24EB4"/>
    <w:rsid w:val="00E320ED"/>
    <w:rsid w:val="00E33AFB"/>
    <w:rsid w:val="00E34218"/>
    <w:rsid w:val="00E45C94"/>
    <w:rsid w:val="00E46282"/>
    <w:rsid w:val="00E46805"/>
    <w:rsid w:val="00E469F7"/>
    <w:rsid w:val="00E5216E"/>
    <w:rsid w:val="00E76093"/>
    <w:rsid w:val="00E82344"/>
    <w:rsid w:val="00E83E45"/>
    <w:rsid w:val="00E84C82"/>
    <w:rsid w:val="00E84D64"/>
    <w:rsid w:val="00E87408"/>
    <w:rsid w:val="00E914C4"/>
    <w:rsid w:val="00E934F5"/>
    <w:rsid w:val="00E93E5E"/>
    <w:rsid w:val="00E9619A"/>
    <w:rsid w:val="00E96961"/>
    <w:rsid w:val="00EA0AA8"/>
    <w:rsid w:val="00EA72EC"/>
    <w:rsid w:val="00EB11CB"/>
    <w:rsid w:val="00EB275A"/>
    <w:rsid w:val="00EB711C"/>
    <w:rsid w:val="00EB786A"/>
    <w:rsid w:val="00EC1578"/>
    <w:rsid w:val="00EC1C72"/>
    <w:rsid w:val="00EC29C7"/>
    <w:rsid w:val="00EC3CC9"/>
    <w:rsid w:val="00EC4314"/>
    <w:rsid w:val="00EC60CA"/>
    <w:rsid w:val="00EC680A"/>
    <w:rsid w:val="00EE2BED"/>
    <w:rsid w:val="00EE374B"/>
    <w:rsid w:val="00EE489E"/>
    <w:rsid w:val="00EF0162"/>
    <w:rsid w:val="00F02B63"/>
    <w:rsid w:val="00F11BB5"/>
    <w:rsid w:val="00F1417B"/>
    <w:rsid w:val="00F265F6"/>
    <w:rsid w:val="00F31242"/>
    <w:rsid w:val="00F34B40"/>
    <w:rsid w:val="00F34B99"/>
    <w:rsid w:val="00F41840"/>
    <w:rsid w:val="00F5005F"/>
    <w:rsid w:val="00F51196"/>
    <w:rsid w:val="00F5246F"/>
    <w:rsid w:val="00F52DAB"/>
    <w:rsid w:val="00F543F0"/>
    <w:rsid w:val="00F547F7"/>
    <w:rsid w:val="00F5667E"/>
    <w:rsid w:val="00F61EDA"/>
    <w:rsid w:val="00F628D5"/>
    <w:rsid w:val="00F64D52"/>
    <w:rsid w:val="00F64F38"/>
    <w:rsid w:val="00F80596"/>
    <w:rsid w:val="00F81D29"/>
    <w:rsid w:val="00F869D1"/>
    <w:rsid w:val="00F900D3"/>
    <w:rsid w:val="00F91C4D"/>
    <w:rsid w:val="00F92FD9"/>
    <w:rsid w:val="00F959D5"/>
    <w:rsid w:val="00F9613A"/>
    <w:rsid w:val="00FA1380"/>
    <w:rsid w:val="00FA5427"/>
    <w:rsid w:val="00FA6684"/>
    <w:rsid w:val="00FA731E"/>
    <w:rsid w:val="00FB2B38"/>
    <w:rsid w:val="00FB2C9E"/>
    <w:rsid w:val="00FB378F"/>
    <w:rsid w:val="00FC048F"/>
    <w:rsid w:val="00FC101C"/>
    <w:rsid w:val="00FC1C6E"/>
    <w:rsid w:val="00FC3B20"/>
    <w:rsid w:val="00FC5177"/>
    <w:rsid w:val="00FC6358"/>
    <w:rsid w:val="00FD1AFE"/>
    <w:rsid w:val="00FD320D"/>
    <w:rsid w:val="00FD45FD"/>
    <w:rsid w:val="00FE23DE"/>
    <w:rsid w:val="00FF0EFD"/>
    <w:rsid w:val="02DA607A"/>
    <w:rsid w:val="08674595"/>
    <w:rsid w:val="09011FA4"/>
    <w:rsid w:val="0DCC2231"/>
    <w:rsid w:val="0F9763F7"/>
    <w:rsid w:val="39682C3F"/>
    <w:rsid w:val="44DF30A8"/>
    <w:rsid w:val="488C708E"/>
    <w:rsid w:val="505A7AFF"/>
    <w:rsid w:val="601E7940"/>
    <w:rsid w:val="650B599D"/>
    <w:rsid w:val="6B4368C1"/>
    <w:rsid w:val="79357293"/>
    <w:rsid w:val="7BEA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link w:val="148"/>
    <w:semiHidden/>
    <w:qFormat/>
    <w:uiPriority w:val="0"/>
    <w:pPr>
      <w:shd w:val="clear" w:color="auto" w:fill="000080"/>
    </w:pPr>
  </w:style>
  <w:style w:type="paragraph" w:styleId="7">
    <w:name w:val="annotation text"/>
    <w:basedOn w:val="1"/>
    <w:link w:val="145"/>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Date"/>
    <w:basedOn w:val="1"/>
    <w:next w:val="1"/>
    <w:link w:val="149"/>
    <w:semiHidden/>
    <w:unhideWhenUsed/>
    <w:qFormat/>
    <w:uiPriority w:val="0"/>
    <w:pPr>
      <w:ind w:left="100" w:leftChars="2500"/>
    </w:pPr>
  </w:style>
  <w:style w:type="paragraph" w:styleId="15">
    <w:name w:val="endnote text"/>
    <w:basedOn w:val="1"/>
    <w:semiHidden/>
    <w:qFormat/>
    <w:uiPriority w:val="0"/>
    <w:pPr>
      <w:snapToGrid w:val="0"/>
      <w:jc w:val="left"/>
    </w:pPr>
  </w:style>
  <w:style w:type="paragraph" w:styleId="16">
    <w:name w:val="Balloon Text"/>
    <w:basedOn w:val="1"/>
    <w:semiHidden/>
    <w:qFormat/>
    <w:uiPriority w:val="0"/>
    <w:rPr>
      <w:sz w:val="18"/>
      <w:szCs w:val="18"/>
    </w:rPr>
  </w:style>
  <w:style w:type="paragraph" w:styleId="17">
    <w:name w:val="footer"/>
    <w:basedOn w:val="1"/>
    <w:qFormat/>
    <w:uiPriority w:val="0"/>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1"/>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7"/>
    <w:next w:val="7"/>
    <w:link w:val="146"/>
    <w:semiHidden/>
    <w:unhideWhenUsed/>
    <w:qFormat/>
    <w:uiPriority w:val="0"/>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rPr>
  </w:style>
  <w:style w:type="character" w:styleId="39">
    <w:name w:val="HTML Code"/>
    <w:qFormat/>
    <w:uiPriority w:val="0"/>
    <w:rPr>
      <w:rFonts w:ascii="Courier New" w:hAnsi="Courier New"/>
      <w:sz w:val="20"/>
      <w:szCs w:val="20"/>
    </w:rPr>
  </w:style>
  <w:style w:type="character" w:styleId="40">
    <w:name w:val="annotation reference"/>
    <w:semiHidden/>
    <w:unhideWhenUsed/>
    <w:qFormat/>
    <w:uiPriority w:val="0"/>
    <w:rPr>
      <w:sz w:val="21"/>
      <w:szCs w:val="21"/>
    </w:rPr>
  </w:style>
  <w:style w:type="character" w:styleId="41">
    <w:name w:val="footnote reference"/>
    <w:semiHidden/>
    <w:qFormat/>
    <w:uiPriority w:val="0"/>
    <w:rPr>
      <w:vertAlign w:val="superscript"/>
    </w:rPr>
  </w:style>
  <w:style w:type="character" w:customStyle="1" w:styleId="42">
    <w:name w:val="段 Char"/>
    <w:link w:val="23"/>
    <w:qFormat/>
    <w:uiPriority w:val="0"/>
    <w:rPr>
      <w:rFonts w:ascii="宋体"/>
      <w:sz w:val="21"/>
      <w:lang w:val="en-US" w:eastAsia="zh-CN" w:bidi="ar-SA"/>
    </w:rPr>
  </w:style>
  <w:style w:type="paragraph" w:customStyle="1" w:styleId="43">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3"/>
    <w:qFormat/>
    <w:uiPriority w:val="0"/>
    <w:pPr>
      <w:numPr>
        <w:ilvl w:val="2"/>
      </w:numPr>
      <w:spacing w:before="50" w:after="50"/>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3"/>
    <w:qFormat/>
    <w:uiPriority w:val="0"/>
    <w:pPr>
      <w:numPr>
        <w:ilvl w:val="3"/>
      </w:numPr>
      <w:outlineLvl w:val="4"/>
    </w:pPr>
  </w:style>
  <w:style w:type="paragraph" w:customStyle="1" w:styleId="53">
    <w:name w:val="示例"/>
    <w:next w:val="54"/>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6">
    <w:name w:val="四级条标题"/>
    <w:basedOn w:val="52"/>
    <w:next w:val="23"/>
    <w:qFormat/>
    <w:uiPriority w:val="0"/>
    <w:pPr>
      <w:numPr>
        <w:ilvl w:val="4"/>
      </w:numPr>
      <w:outlineLvl w:val="5"/>
    </w:pPr>
  </w:style>
  <w:style w:type="paragraph" w:customStyle="1" w:styleId="57">
    <w:name w:val="五级条标题"/>
    <w:basedOn w:val="56"/>
    <w:next w:val="23"/>
    <w:qFormat/>
    <w:uiPriority w:val="0"/>
    <w:pPr>
      <w:numPr>
        <w:ilvl w:val="5"/>
      </w:numPr>
      <w:outlineLvl w:val="6"/>
    </w:pPr>
  </w:style>
  <w:style w:type="paragraph" w:customStyle="1" w:styleId="58">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3">
    <w:name w:val="示例×："/>
    <w:basedOn w:val="46"/>
    <w:qFormat/>
    <w:uiPriority w:val="0"/>
    <w:pPr>
      <w:numPr>
        <w:numId w:val="0"/>
      </w:numPr>
      <w:spacing w:beforeLines="0" w:afterLines="0"/>
      <w:ind w:firstLine="363"/>
      <w:outlineLvl w:val="9"/>
    </w:pPr>
    <w:rPr>
      <w:rFonts w:ascii="宋体" w:eastAsia="宋体"/>
      <w:sz w:val="18"/>
      <w:szCs w:val="18"/>
    </w:rPr>
  </w:style>
  <w:style w:type="paragraph" w:customStyle="1" w:styleId="64">
    <w:name w:val="二级无"/>
    <w:basedOn w:val="47"/>
    <w:qFormat/>
    <w:uiPriority w:val="0"/>
    <w:pPr>
      <w:spacing w:beforeLines="0" w:afterLines="0"/>
      <w:ind w:left="0"/>
    </w:pPr>
    <w:rPr>
      <w:rFonts w:ascii="宋体" w:eastAsia="宋体"/>
    </w:rPr>
  </w:style>
  <w:style w:type="paragraph" w:customStyle="1" w:styleId="65">
    <w:name w:val="注：（正文）"/>
    <w:basedOn w:val="58"/>
    <w:next w:val="23"/>
    <w:qFormat/>
    <w:uiPriority w:val="0"/>
  </w:style>
  <w:style w:type="paragraph" w:customStyle="1" w:styleId="66">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qFormat/>
    <w:uiPriority w:val="0"/>
    <w:rPr>
      <w:rFonts w:ascii="黑体" w:eastAsia="黑体"/>
      <w:spacing w:val="85"/>
      <w:w w:val="100"/>
      <w:position w:val="3"/>
      <w:sz w:val="28"/>
      <w:szCs w:val="28"/>
    </w:rPr>
  </w:style>
  <w:style w:type="paragraph" w:customStyle="1" w:styleId="75">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spacing w:before="370" w:line="400" w:lineRule="exact"/>
    </w:pPr>
    <w:rPr>
      <w:rFonts w:ascii="Times New Roman"/>
      <w:sz w:val="28"/>
      <w:szCs w:val="28"/>
    </w:rPr>
  </w:style>
  <w:style w:type="paragraph" w:customStyle="1" w:styleId="81">
    <w:name w:val="封面一致性程度标识"/>
    <w:basedOn w:val="80"/>
    <w:qFormat/>
    <w:uiPriority w:val="0"/>
    <w:pPr>
      <w:spacing w:before="440"/>
    </w:pPr>
    <w:rPr>
      <w:rFonts w:ascii="宋体" w:eastAsia="宋体"/>
    </w:rPr>
  </w:style>
  <w:style w:type="paragraph" w:customStyle="1" w:styleId="82">
    <w:name w:val="封面标准文稿类别"/>
    <w:basedOn w:val="81"/>
    <w:qFormat/>
    <w:uiPriority w:val="0"/>
    <w:pPr>
      <w:spacing w:after="160" w:line="240" w:lineRule="auto"/>
    </w:pPr>
    <w:rPr>
      <w:sz w:val="24"/>
    </w:rPr>
  </w:style>
  <w:style w:type="paragraph" w:customStyle="1" w:styleId="83">
    <w:name w:val="封面标准文稿编辑信息"/>
    <w:basedOn w:val="82"/>
    <w:qFormat/>
    <w:uiPriority w:val="0"/>
    <w:pPr>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3"/>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86">
    <w:name w:val="附录标题"/>
    <w:basedOn w:val="23"/>
    <w:next w:val="23"/>
    <w:qFormat/>
    <w:uiPriority w:val="0"/>
    <w:pPr>
      <w:ind w:firstLine="0" w:firstLineChars="0"/>
      <w:jc w:val="center"/>
    </w:pPr>
    <w:rPr>
      <w:rFonts w:ascii="黑体" w:eastAsia="黑体"/>
    </w:rPr>
  </w:style>
  <w:style w:type="paragraph" w:customStyle="1" w:styleId="87">
    <w:name w:val="附录表标号"/>
    <w:basedOn w:val="1"/>
    <w:next w:val="23"/>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88">
    <w:name w:val="附录表标题"/>
    <w:basedOn w:val="1"/>
    <w:next w:val="23"/>
    <w:qFormat/>
    <w:uiPriority w:val="0"/>
    <w:pPr>
      <w:numPr>
        <w:ilvl w:val="1"/>
        <w:numId w:val="7"/>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3"/>
    <w:qFormat/>
    <w:uiPriority w:val="0"/>
    <w:pPr>
      <w:widowControl/>
      <w:numPr>
        <w:ilvl w:val="3"/>
        <w:numId w:val="6"/>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0">
    <w:name w:val="附录二级无"/>
    <w:basedOn w:val="89"/>
    <w:qFormat/>
    <w:uiPriority w:val="0"/>
    <w:pPr>
      <w:spacing w:beforeLines="0" w:afterLines="0"/>
    </w:pPr>
    <w:rPr>
      <w:rFonts w:ascii="宋体" w:eastAsia="宋体"/>
      <w:szCs w:val="21"/>
    </w:rPr>
  </w:style>
  <w:style w:type="paragraph" w:customStyle="1" w:styleId="91">
    <w:name w:val="附录公式"/>
    <w:basedOn w:val="23"/>
    <w:next w:val="23"/>
    <w:link w:val="92"/>
    <w:qFormat/>
    <w:uiPriority w:val="0"/>
  </w:style>
  <w:style w:type="character" w:customStyle="1" w:styleId="92">
    <w:name w:val="附录公式 Char"/>
    <w:link w:val="91"/>
    <w:qFormat/>
    <w:uiPriority w:val="0"/>
    <w:rPr>
      <w:rFonts w:ascii="宋体"/>
      <w:sz w:val="21"/>
      <w:lang w:val="en-US" w:eastAsia="zh-CN" w:bidi="ar-SA"/>
    </w:rPr>
  </w:style>
  <w:style w:type="paragraph" w:customStyle="1" w:styleId="93">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3"/>
    <w:qFormat/>
    <w:uiPriority w:val="0"/>
    <w:pPr>
      <w:numPr>
        <w:ilvl w:val="4"/>
      </w:numPr>
      <w:outlineLvl w:val="4"/>
    </w:pPr>
  </w:style>
  <w:style w:type="paragraph" w:customStyle="1" w:styleId="95">
    <w:name w:val="附录三级无"/>
    <w:basedOn w:val="94"/>
    <w:qFormat/>
    <w:uiPriority w:val="0"/>
    <w:pPr>
      <w:spacing w:beforeLines="0" w:afterLines="0"/>
    </w:pPr>
    <w:rPr>
      <w:rFonts w:ascii="宋体" w:eastAsia="宋体"/>
      <w:szCs w:val="21"/>
    </w:rPr>
  </w:style>
  <w:style w:type="paragraph" w:customStyle="1" w:styleId="96">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7">
    <w:name w:val="附录四级条标题"/>
    <w:basedOn w:val="94"/>
    <w:next w:val="23"/>
    <w:qFormat/>
    <w:uiPriority w:val="0"/>
    <w:pPr>
      <w:numPr>
        <w:ilvl w:val="5"/>
      </w:numPr>
      <w:outlineLvl w:val="5"/>
    </w:pPr>
  </w:style>
  <w:style w:type="paragraph" w:customStyle="1" w:styleId="98">
    <w:name w:val="附录四级无"/>
    <w:basedOn w:val="97"/>
    <w:qFormat/>
    <w:uiPriority w:val="0"/>
    <w:pPr>
      <w:spacing w:beforeLines="0" w:afterLines="0"/>
    </w:pPr>
    <w:rPr>
      <w:rFonts w:ascii="宋体" w:eastAsia="宋体"/>
      <w:szCs w:val="21"/>
    </w:rPr>
  </w:style>
  <w:style w:type="paragraph" w:customStyle="1" w:styleId="99">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100">
    <w:name w:val="附录图标题"/>
    <w:basedOn w:val="1"/>
    <w:next w:val="23"/>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3"/>
    <w:qFormat/>
    <w:uiPriority w:val="0"/>
    <w:pPr>
      <w:numPr>
        <w:ilvl w:val="6"/>
      </w:numPr>
      <w:outlineLvl w:val="6"/>
    </w:pPr>
  </w:style>
  <w:style w:type="paragraph" w:customStyle="1" w:styleId="102">
    <w:name w:val="附录五级无"/>
    <w:basedOn w:val="101"/>
    <w:qFormat/>
    <w:uiPriority w:val="0"/>
    <w:pPr>
      <w:spacing w:beforeLines="0" w:afterLines="0"/>
    </w:pPr>
    <w:rPr>
      <w:rFonts w:ascii="宋体" w:eastAsia="宋体"/>
      <w:szCs w:val="21"/>
    </w:rPr>
  </w:style>
  <w:style w:type="paragraph" w:customStyle="1" w:styleId="103">
    <w:name w:val="附录章标题"/>
    <w:next w:val="23"/>
    <w:qFormat/>
    <w:uiPriority w:val="0"/>
    <w:pPr>
      <w:numPr>
        <w:ilvl w:val="1"/>
        <w:numId w:val="6"/>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3"/>
    <w:qFormat/>
    <w:uiPriority w:val="0"/>
    <w:pPr>
      <w:numPr>
        <w:ilvl w:val="2"/>
      </w:numPr>
      <w:autoSpaceDN w:val="0"/>
      <w:spacing w:beforeLines="50" w:afterLines="50"/>
      <w:outlineLvl w:val="2"/>
    </w:pPr>
  </w:style>
  <w:style w:type="paragraph" w:customStyle="1" w:styleId="105">
    <w:name w:val="附录一级无"/>
    <w:basedOn w:val="104"/>
    <w:qFormat/>
    <w:uiPriority w:val="0"/>
    <w:pPr>
      <w:spacing w:beforeLines="0" w:afterLines="0"/>
    </w:pPr>
    <w:rPr>
      <w:rFonts w:ascii="宋体" w:eastAsia="宋体"/>
      <w:szCs w:val="21"/>
    </w:rPr>
  </w:style>
  <w:style w:type="paragraph" w:customStyle="1" w:styleId="106">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y="15310"/>
      <w:spacing w:line="0" w:lineRule="atLeast"/>
    </w:pPr>
    <w:rPr>
      <w:rFonts w:ascii="黑体" w:eastAsia="黑体"/>
      <w:b w:val="0"/>
    </w:rPr>
  </w:style>
  <w:style w:type="paragraph" w:customStyle="1" w:styleId="113">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Lines="0" w:afterLines="0"/>
    </w:pPr>
    <w:rPr>
      <w:rFonts w:ascii="宋体" w:eastAsia="宋体"/>
    </w:rPr>
  </w:style>
  <w:style w:type="paragraph" w:customStyle="1" w:styleId="115">
    <w:name w:val="实施日期"/>
    <w:basedOn w:val="76"/>
    <w:qFormat/>
    <w:uiPriority w:val="0"/>
    <w:pPr>
      <w:framePr w:vAnchor="page" w:hAnchor="text"/>
      <w:jc w:val="right"/>
    </w:pPr>
  </w:style>
  <w:style w:type="paragraph" w:customStyle="1" w:styleId="116">
    <w:name w:val="示例后文字"/>
    <w:basedOn w:val="23"/>
    <w:next w:val="23"/>
    <w:qFormat/>
    <w:uiPriority w:val="0"/>
    <w:pPr>
      <w:ind w:firstLine="360"/>
    </w:pPr>
    <w:rPr>
      <w:sz w:val="18"/>
    </w:rPr>
  </w:style>
  <w:style w:type="paragraph" w:customStyle="1" w:styleId="117">
    <w:name w:val="首示例"/>
    <w:next w:val="23"/>
    <w:link w:val="118"/>
    <w:qFormat/>
    <w:uiPriority w:val="0"/>
    <w:pPr>
      <w:tabs>
        <w:tab w:val="left" w:pos="360"/>
      </w:tabs>
    </w:pPr>
    <w:rPr>
      <w:rFonts w:ascii="宋体" w:hAnsi="宋体" w:eastAsia="宋体" w:cs="Times New Roman"/>
      <w:kern w:val="2"/>
      <w:sz w:val="18"/>
      <w:szCs w:val="18"/>
      <w:lang w:val="en-US" w:eastAsia="zh-CN" w:bidi="ar-SA"/>
    </w:rPr>
  </w:style>
  <w:style w:type="character" w:customStyle="1" w:styleId="118">
    <w:name w:val="首示例 Char"/>
    <w:link w:val="117"/>
    <w:qFormat/>
    <w:uiPriority w:val="0"/>
    <w:rPr>
      <w:rFonts w:ascii="宋体" w:hAnsi="宋体"/>
      <w:kern w:val="2"/>
      <w:sz w:val="18"/>
      <w:szCs w:val="18"/>
      <w:lang w:val="en-US" w:eastAsia="zh-CN" w:bidi="ar-SA"/>
    </w:rPr>
  </w:style>
  <w:style w:type="paragraph" w:customStyle="1" w:styleId="119">
    <w:name w:val="四级无"/>
    <w:basedOn w:val="56"/>
    <w:qFormat/>
    <w:uiPriority w:val="0"/>
    <w:pPr>
      <w:spacing w:beforeLines="0" w:afterLines="0"/>
    </w:pPr>
    <w:rPr>
      <w:rFonts w:ascii="宋体" w:eastAsia="宋体"/>
    </w:rPr>
  </w:style>
  <w:style w:type="paragraph" w:customStyle="1" w:styleId="120">
    <w:name w:val="条文脚注"/>
    <w:basedOn w:val="24"/>
    <w:qFormat/>
    <w:uiPriority w:val="0"/>
    <w:pPr>
      <w:numPr>
        <w:numId w:val="0"/>
      </w:numPr>
      <w:jc w:val="both"/>
    </w:pPr>
  </w:style>
  <w:style w:type="paragraph" w:customStyle="1" w:styleId="121">
    <w:name w:val="图标脚注说明"/>
    <w:basedOn w:val="23"/>
    <w:qFormat/>
    <w:uiPriority w:val="0"/>
    <w:pPr>
      <w:ind w:left="840" w:hanging="420" w:firstLineChars="0"/>
    </w:pPr>
    <w:rPr>
      <w:sz w:val="18"/>
      <w:szCs w:val="18"/>
    </w:rPr>
  </w:style>
  <w:style w:type="paragraph" w:customStyle="1" w:styleId="122">
    <w:name w:val="图表脚注说明"/>
    <w:basedOn w:val="1"/>
    <w:qFormat/>
    <w:uiPriority w:val="0"/>
    <w:pPr>
      <w:ind w:left="544" w:hanging="181"/>
    </w:pPr>
    <w:rPr>
      <w:rFonts w:ascii="宋体"/>
      <w:sz w:val="18"/>
      <w:szCs w:val="18"/>
    </w:rPr>
  </w:style>
  <w:style w:type="paragraph" w:customStyle="1" w:styleId="123">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Lines="0" w:afterLines="0"/>
    </w:pPr>
    <w:rPr>
      <w:rFonts w:ascii="宋体" w:eastAsia="宋体"/>
    </w:rPr>
  </w:style>
  <w:style w:type="paragraph" w:customStyle="1" w:styleId="126">
    <w:name w:val="一级无"/>
    <w:basedOn w:val="43"/>
    <w:qFormat/>
    <w:uiPriority w:val="0"/>
    <w:pPr>
      <w:spacing w:beforeLines="0" w:afterLines="0"/>
    </w:pPr>
    <w:rPr>
      <w:rFonts w:ascii="宋体" w:eastAsia="宋体"/>
    </w:rPr>
  </w:style>
  <w:style w:type="paragraph" w:customStyle="1" w:styleId="127">
    <w:name w:val="正文表标题"/>
    <w:next w:val="23"/>
    <w:qFormat/>
    <w:uiPriority w:val="0"/>
    <w:pPr>
      <w:tabs>
        <w:tab w:val="left" w:pos="360"/>
      </w:tabs>
      <w:spacing w:beforeLines="50" w:afterLines="50"/>
      <w:ind w:firstLine="6237"/>
      <w:jc w:val="center"/>
    </w:pPr>
    <w:rPr>
      <w:rFonts w:ascii="黑体" w:hAnsi="Times New Roman" w:eastAsia="黑体" w:cs="Times New Roman"/>
      <w:sz w:val="21"/>
      <w:lang w:val="en-US" w:eastAsia="zh-CN" w:bidi="ar-SA"/>
    </w:rPr>
  </w:style>
  <w:style w:type="paragraph" w:customStyle="1" w:styleId="128">
    <w:name w:val="正文公式编号制表符"/>
    <w:basedOn w:val="23"/>
    <w:next w:val="23"/>
    <w:qFormat/>
    <w:uiPriority w:val="0"/>
    <w:pPr>
      <w:ind w:firstLine="0" w:firstLineChars="0"/>
    </w:pPr>
  </w:style>
  <w:style w:type="paragraph" w:customStyle="1" w:styleId="129">
    <w:name w:val="正文图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其他发布日期"/>
    <w:basedOn w:val="76"/>
    <w:qFormat/>
    <w:uiPriority w:val="0"/>
    <w:pPr>
      <w:framePr w:vAnchor="page" w:hAnchor="text" w:x="1419"/>
    </w:pPr>
  </w:style>
  <w:style w:type="paragraph" w:customStyle="1" w:styleId="132">
    <w:name w:val="其他实施日期"/>
    <w:basedOn w:val="115"/>
    <w:qFormat/>
    <w:uiPriority w:val="0"/>
  </w:style>
  <w:style w:type="paragraph" w:customStyle="1" w:styleId="133">
    <w:name w:val="封面标准名称2"/>
    <w:basedOn w:val="79"/>
    <w:qFormat/>
    <w:uiPriority w:val="0"/>
    <w:pPr>
      <w:framePr w:y="4469"/>
      <w:spacing w:beforeLines="630"/>
    </w:pPr>
  </w:style>
  <w:style w:type="paragraph" w:customStyle="1" w:styleId="134">
    <w:name w:val="封面标准英文名称2"/>
    <w:basedOn w:val="80"/>
    <w:qFormat/>
    <w:uiPriority w:val="0"/>
    <w:pPr>
      <w:framePr w:y="4469"/>
    </w:pPr>
  </w:style>
  <w:style w:type="paragraph" w:customStyle="1" w:styleId="135">
    <w:name w:val="封面一致性程度标识2"/>
    <w:basedOn w:val="81"/>
    <w:qFormat/>
    <w:uiPriority w:val="0"/>
    <w:pPr>
      <w:framePr w:y="4469"/>
    </w:pPr>
  </w:style>
  <w:style w:type="paragraph" w:customStyle="1" w:styleId="136">
    <w:name w:val="封面标准文稿类别2"/>
    <w:basedOn w:val="82"/>
    <w:qFormat/>
    <w:uiPriority w:val="0"/>
    <w:pPr>
      <w:framePr w:y="4469"/>
    </w:pPr>
  </w:style>
  <w:style w:type="paragraph" w:customStyle="1" w:styleId="137">
    <w:name w:val="封面标准文稿编辑信息2"/>
    <w:basedOn w:val="83"/>
    <w:qFormat/>
    <w:uiPriority w:val="0"/>
    <w:pPr>
      <w:framePr w:y="4469"/>
    </w:pPr>
  </w:style>
  <w:style w:type="paragraph" w:customStyle="1" w:styleId="138">
    <w:name w:val="Char Char Char Char Char Char Char"/>
    <w:basedOn w:val="1"/>
    <w:qFormat/>
    <w:uiPriority w:val="0"/>
    <w:pPr>
      <w:widowControl/>
      <w:spacing w:after="160" w:line="240" w:lineRule="exact"/>
      <w:jc w:val="left"/>
    </w:pPr>
    <w:rPr>
      <w:szCs w:val="20"/>
    </w:rPr>
  </w:style>
  <w:style w:type="paragraph" w:customStyle="1" w:styleId="139">
    <w:name w:val="二级无标题条"/>
    <w:basedOn w:val="1"/>
    <w:qFormat/>
    <w:uiPriority w:val="0"/>
    <w:pPr>
      <w:numPr>
        <w:ilvl w:val="3"/>
        <w:numId w:val="10"/>
      </w:numPr>
    </w:pPr>
  </w:style>
  <w:style w:type="paragraph" w:customStyle="1" w:styleId="140">
    <w:name w:val="三级无标题条"/>
    <w:basedOn w:val="1"/>
    <w:qFormat/>
    <w:uiPriority w:val="0"/>
    <w:pPr>
      <w:numPr>
        <w:ilvl w:val="4"/>
        <w:numId w:val="10"/>
      </w:numPr>
    </w:pPr>
  </w:style>
  <w:style w:type="paragraph" w:customStyle="1" w:styleId="141">
    <w:name w:val="四级无标题条"/>
    <w:basedOn w:val="1"/>
    <w:qFormat/>
    <w:uiPriority w:val="0"/>
    <w:pPr>
      <w:numPr>
        <w:ilvl w:val="5"/>
        <w:numId w:val="10"/>
      </w:numPr>
    </w:pPr>
  </w:style>
  <w:style w:type="paragraph" w:customStyle="1" w:styleId="142">
    <w:name w:val="五级无标题条"/>
    <w:basedOn w:val="1"/>
    <w:qFormat/>
    <w:uiPriority w:val="0"/>
    <w:pPr>
      <w:numPr>
        <w:ilvl w:val="6"/>
        <w:numId w:val="10"/>
      </w:numPr>
    </w:pPr>
  </w:style>
  <w:style w:type="paragraph" w:customStyle="1" w:styleId="143">
    <w:name w:val="一级无标题条"/>
    <w:basedOn w:val="1"/>
    <w:qFormat/>
    <w:uiPriority w:val="0"/>
    <w:pPr>
      <w:numPr>
        <w:ilvl w:val="2"/>
        <w:numId w:val="10"/>
      </w:numPr>
    </w:pPr>
  </w:style>
  <w:style w:type="paragraph" w:customStyle="1" w:styleId="14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45">
    <w:name w:val="批注文字 字符"/>
    <w:link w:val="7"/>
    <w:semiHidden/>
    <w:qFormat/>
    <w:uiPriority w:val="0"/>
    <w:rPr>
      <w:kern w:val="2"/>
      <w:sz w:val="21"/>
      <w:szCs w:val="24"/>
    </w:rPr>
  </w:style>
  <w:style w:type="character" w:customStyle="1" w:styleId="146">
    <w:name w:val="批注主题 字符"/>
    <w:link w:val="31"/>
    <w:semiHidden/>
    <w:qFormat/>
    <w:uiPriority w:val="0"/>
    <w:rPr>
      <w:b/>
      <w:bCs/>
      <w:kern w:val="2"/>
      <w:sz w:val="21"/>
      <w:szCs w:val="24"/>
    </w:rPr>
  </w:style>
  <w:style w:type="paragraph" w:customStyle="1" w:styleId="147">
    <w:name w:val="p0"/>
    <w:basedOn w:val="1"/>
    <w:qFormat/>
    <w:uiPriority w:val="0"/>
    <w:pPr>
      <w:widowControl/>
    </w:pPr>
    <w:rPr>
      <w:kern w:val="0"/>
      <w:szCs w:val="21"/>
    </w:rPr>
  </w:style>
  <w:style w:type="character" w:customStyle="1" w:styleId="148">
    <w:name w:val="文档结构图 字符"/>
    <w:link w:val="6"/>
    <w:semiHidden/>
    <w:qFormat/>
    <w:uiPriority w:val="0"/>
    <w:rPr>
      <w:kern w:val="2"/>
      <w:sz w:val="21"/>
      <w:szCs w:val="24"/>
      <w:shd w:val="clear" w:color="auto" w:fill="000080"/>
    </w:rPr>
  </w:style>
  <w:style w:type="character" w:customStyle="1" w:styleId="149">
    <w:name w:val="日期 字符"/>
    <w:link w:val="14"/>
    <w:semiHidden/>
    <w:qFormat/>
    <w:uiPriority w:val="0"/>
    <w:rPr>
      <w:kern w:val="2"/>
      <w:sz w:val="21"/>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microsoft.com/office/2006/relationships/keyMapCustomizations" Target="customizations.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emf"/><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image" Target="media/image3.emf"/><Relationship Id="rId17" Type="http://schemas.openxmlformats.org/officeDocument/2006/relationships/image" Target="media/image2.emf"/><Relationship Id="rId16" Type="http://schemas.openxmlformats.org/officeDocument/2006/relationships/image" Target="media/image1.emf"/><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9"/>
    <customShpInfo spid="_x0000_s1040"/>
    <customShpInfo spid="_x0000_s1034"/>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43F75-5A62-4AB6-A8C7-D405362F32D0}">
  <ds:schemaRefs/>
</ds:datastoreItem>
</file>

<file path=docProps/app.xml><?xml version="1.0" encoding="utf-8"?>
<Properties xmlns="http://schemas.openxmlformats.org/officeDocument/2006/extended-properties" xmlns:vt="http://schemas.openxmlformats.org/officeDocument/2006/docPropsVTypes">
  <Template>Normal</Template>
  <Pages>5</Pages>
  <Words>464</Words>
  <Characters>2651</Characters>
  <Lines>22</Lines>
  <Paragraphs>6</Paragraphs>
  <TotalTime>0</TotalTime>
  <ScaleCrop>false</ScaleCrop>
  <LinksUpToDate>false</LinksUpToDate>
  <CharactersWithSpaces>3109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2020-07-09T05:16:00Z</dcterms:created>
  <dcterms:modified xsi:type="dcterms:W3CDTF">2023-08-18T01:42:51Z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34C5D3B25E5840E0A071673DB8A231EC_12</vt:lpwstr>
  </property>
</Properties>
</file>