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ttachedToolbars.bin" ContentType="application/vnd.ms-word.attachedToolbars"/>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26"/>
      </w:pPr>
      <w:r>
        <w:rPr>
          <w:rFonts w:ascii="Times New Roman"/>
        </w:rPr>
        <w:t>ICS</w:t>
      </w:r>
      <w:r>
        <w:rPr>
          <w:rFonts w:hint="eastAsia" w:ascii="MS Mincho" w:hAnsi="MS Mincho" w:eastAsia="MS Mincho" w:cs="MS Mincho"/>
        </w:rPr>
        <w:t> </w:t>
      </w:r>
      <w:r>
        <w:rPr>
          <w:rFonts w:hint="eastAsia"/>
        </w:rPr>
        <w:t>77.1</w:t>
      </w:r>
      <w:r>
        <w:t>8</w:t>
      </w:r>
      <w:r>
        <w:rPr>
          <w:rFonts w:hint="eastAsia"/>
        </w:rPr>
        <w:t>0</w:t>
      </w:r>
    </w:p>
    <w:p>
      <w:pPr>
        <w:pStyle w:val="126"/>
        <w:rPr>
          <w:rFonts w:ascii="Times New Roman"/>
        </w:rPr>
      </w:pPr>
      <w:r>
        <w:rPr>
          <w:rFonts w:ascii="Times New Roman"/>
        </w:rPr>
        <w:t>H</w:t>
      </w:r>
      <w:r>
        <w:rPr>
          <w:rFonts w:hint="eastAsia" w:ascii="Times New Roman"/>
        </w:rPr>
        <w:t xml:space="preserve"> </w:t>
      </w:r>
      <w:r>
        <w:rPr>
          <w:rFonts w:ascii="Times New Roman"/>
        </w:rPr>
        <w:t>94</w:t>
      </w:r>
    </w:p>
    <w:tbl>
      <w:tblPr>
        <w:tblStyle w:val="34"/>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85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4" w:type="dxa"/>
            <w:tcBorders>
              <w:top w:val="nil"/>
              <w:left w:val="nil"/>
              <w:bottom w:val="nil"/>
              <w:right w:val="nil"/>
            </w:tcBorders>
            <w:shd w:val="clear" w:color="auto" w:fill="auto"/>
          </w:tcPr>
          <w:p>
            <w:pPr>
              <w:pStyle w:val="126"/>
            </w:pPr>
            <w:r>
              <w:pict>
                <v:rect id="BAH" o:spid="_x0000_s1039" o:spt="1" style="position:absolute;left:0pt;margin-left:-5.25pt;margin-top:0pt;height:15.6pt;width:68.25pt;z-index:-251656192;mso-width-relative:page;mso-height-relative:page;" stroked="f" coordsize="21600,21600">
                  <v:path/>
                  <v:fill focussize="0,0"/>
                  <v:stroke on="f"/>
                  <v:imagedata o:title=""/>
                  <o:lock v:ext="edit"/>
                  <v:textbox>
                    <w:txbxContent>
                      <w:p/>
                    </w:txbxContent>
                  </v:textbox>
                </v:rect>
              </w:pict>
            </w:r>
            <w:r>
              <w:fldChar w:fldCharType="begin">
                <w:ffData>
                  <w:name w:val="BAH"/>
                  <w:enabled/>
                  <w:calcOnExit w:val="0"/>
                  <w:textInput/>
                </w:ffData>
              </w:fldChar>
            </w:r>
            <w:bookmarkStart w:id="0" w:name="BAH"/>
            <w:r>
              <w:instrText xml:space="preserve"> FORMTEXT </w:instrText>
            </w:r>
            <w:r>
              <w:fldChar w:fldCharType="separate"/>
            </w:r>
            <w:r>
              <w:rPr>
                <w:rFonts w:hint="eastAsia"/>
              </w:rPr>
              <w:t xml:space="preserve">备案号：   </w:t>
            </w:r>
            <w:r>
              <w:fldChar w:fldCharType="end"/>
            </w:r>
            <w:bookmarkEnd w:id="0"/>
          </w:p>
        </w:tc>
      </w:tr>
    </w:tbl>
    <w:p>
      <w:pPr>
        <w:pStyle w:val="69"/>
      </w:pPr>
      <w:bookmarkStart w:id="1" w:name="c1"/>
      <w:r>
        <w:fldChar w:fldCharType="begin">
          <w:ffData>
            <w:name w:val="c1"/>
            <w:enabled/>
            <w:calcOnExit w:val="0"/>
            <w:textInput>
              <w:maxLength w:val="2"/>
            </w:textInput>
          </w:ffData>
        </w:fldChar>
      </w:r>
      <w:r>
        <w:instrText xml:space="preserve"> FORMTEXT </w:instrText>
      </w:r>
      <w:r>
        <w:fldChar w:fldCharType="separate"/>
      </w:r>
      <w:r>
        <w:rPr>
          <w:rFonts w:hint="eastAsia"/>
        </w:rPr>
        <w:t>JB</w:t>
      </w:r>
      <w:r>
        <w:fldChar w:fldCharType="end"/>
      </w:r>
      <w:bookmarkEnd w:id="1"/>
    </w:p>
    <w:p>
      <w:pPr>
        <w:pStyle w:val="113"/>
      </w:pPr>
      <w:r>
        <w:rPr>
          <w:rFonts w:hint="eastAsia"/>
        </w:rPr>
        <w:t>中华人民共和国</w:t>
      </w:r>
      <w:bookmarkStart w:id="2" w:name="c2"/>
      <w:r>
        <w:fldChar w:fldCharType="begin">
          <w:ffData>
            <w:name w:val="c2"/>
            <w:enabled/>
            <w:calcOnExit w:val="0"/>
            <w:textInput/>
          </w:ffData>
        </w:fldChar>
      </w:r>
      <w:r>
        <w:instrText xml:space="preserve"> FORMTEXT </w:instrText>
      </w:r>
      <w:r>
        <w:fldChar w:fldCharType="separate"/>
      </w:r>
      <w:r>
        <w:rPr>
          <w:rFonts w:hint="eastAsia"/>
        </w:rPr>
        <w:t>机械</w:t>
      </w:r>
      <w:r>
        <w:fldChar w:fldCharType="end"/>
      </w:r>
      <w:bookmarkEnd w:id="2"/>
      <w:r>
        <w:rPr>
          <w:rFonts w:hint="eastAsia"/>
        </w:rPr>
        <w:t>行业标准</w:t>
      </w:r>
    </w:p>
    <w:p>
      <w:pPr>
        <w:pStyle w:val="50"/>
      </w:pPr>
      <w:bookmarkStart w:id="3" w:name="StdNo0"/>
      <w:r>
        <w:rPr>
          <w:rFonts w:ascii="Times New Roman"/>
        </w:rPr>
        <w:fldChar w:fldCharType="begin">
          <w:ffData>
            <w:name w:val="StdNo0"/>
            <w:enabled/>
            <w:calcOnExit w:val="0"/>
            <w:textInput>
              <w:default w:val="XX"/>
              <w:maxLength w:val="2"/>
            </w:textInput>
          </w:ffData>
        </w:fldChar>
      </w:r>
      <w:r>
        <w:rPr>
          <w:rFonts w:ascii="Times New Roman"/>
        </w:rPr>
        <w:instrText xml:space="preserve"> FORMTEXT </w:instrText>
      </w:r>
      <w:r>
        <w:rPr>
          <w:rFonts w:ascii="Times New Roman"/>
        </w:rPr>
        <w:fldChar w:fldCharType="separate"/>
      </w:r>
      <w:r>
        <w:rPr>
          <w:rFonts w:hint="eastAsia" w:ascii="Times New Roman"/>
        </w:rPr>
        <w:t>JB</w:t>
      </w:r>
      <w:r>
        <w:rPr>
          <w:rFonts w:ascii="Times New Roman"/>
        </w:rPr>
        <w:fldChar w:fldCharType="end"/>
      </w:r>
      <w:bookmarkEnd w:id="3"/>
      <w:r>
        <w:rPr>
          <w:rFonts w:ascii="Times New Roman"/>
        </w:rPr>
        <w:t xml:space="preserve">/T </w:t>
      </w:r>
      <w:r>
        <w:rPr>
          <w:rFonts w:hint="eastAsia"/>
        </w:rPr>
        <w:t>XXXXX</w:t>
      </w:r>
      <w:r>
        <w:t>—</w:t>
      </w:r>
      <w:bookmarkStart w:id="4" w:name="StdNo2"/>
      <w:r>
        <w:fldChar w:fldCharType="begin">
          <w:ffData>
            <w:name w:val="StdNo2"/>
            <w:enabled/>
            <w:calcOnExit w:val="0"/>
            <w:textInput>
              <w:default w:val="XXXX"/>
              <w:maxLength w:val="4"/>
            </w:textInput>
          </w:ffData>
        </w:fldChar>
      </w:r>
      <w:r>
        <w:instrText xml:space="preserve"> FORMTEXT </w:instrText>
      </w:r>
      <w:r>
        <w:fldChar w:fldCharType="separate"/>
      </w:r>
      <w:r>
        <w:t>XXXX</w:t>
      </w:r>
      <w:r>
        <w:fldChar w:fldCharType="end"/>
      </w:r>
      <w:bookmarkEnd w:id="4"/>
    </w:p>
    <w:tbl>
      <w:tblPr>
        <w:tblStyle w:val="34"/>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35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356" w:type="dxa"/>
            <w:tcBorders>
              <w:top w:val="nil"/>
              <w:left w:val="nil"/>
              <w:bottom w:val="nil"/>
              <w:right w:val="nil"/>
            </w:tcBorders>
            <w:shd w:val="clear" w:color="auto" w:fill="auto"/>
          </w:tcPr>
          <w:p>
            <w:pPr>
              <w:pStyle w:val="79"/>
              <w:wordWrap w:val="0"/>
            </w:pPr>
          </w:p>
        </w:tc>
      </w:tr>
    </w:tbl>
    <w:p>
      <w:pPr>
        <w:pStyle w:val="50"/>
      </w:pPr>
    </w:p>
    <w:p>
      <w:pPr>
        <w:pStyle w:val="50"/>
      </w:pPr>
    </w:p>
    <w:p>
      <w:pPr>
        <w:pStyle w:val="81"/>
      </w:pPr>
      <w:r>
        <w:rPr>
          <w:rFonts w:hint="eastAsia"/>
        </w:rPr>
        <w:t>热连轧粗轧立辊主传动减速机</w:t>
      </w:r>
    </w:p>
    <w:tbl>
      <w:tblPr>
        <w:tblStyle w:val="34"/>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85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5" w:type="dxa"/>
            <w:tcBorders>
              <w:top w:val="nil"/>
              <w:left w:val="nil"/>
              <w:bottom w:val="nil"/>
              <w:right w:val="nil"/>
            </w:tcBorders>
            <w:shd w:val="clear" w:color="auto" w:fill="auto"/>
          </w:tcPr>
          <w:p>
            <w:pPr>
              <w:pStyle w:val="84"/>
              <w:rPr>
                <w:rFonts w:hint="eastAsia" w:ascii="黑体" w:hAnsi="黑体" w:eastAsia="黑体" w:cs="黑体"/>
                <w:sz w:val="28"/>
                <w:szCs w:val="28"/>
              </w:rPr>
            </w:pPr>
            <w:r>
              <w:rPr>
                <w:rFonts w:hint="eastAsia" w:ascii="黑体" w:hAnsi="黑体" w:eastAsia="黑体" w:cs="黑体"/>
                <w:sz w:val="28"/>
                <w:szCs w:val="28"/>
              </w:rPr>
              <w:t>Main gear box of edger mill of rough rolling for hot rolling mill</w:t>
            </w:r>
          </w:p>
          <w:p>
            <w:pPr>
              <w:pStyle w:val="84"/>
            </w:pPr>
            <w:r>
              <w:rPr>
                <w:rFonts w:hint="eastAsia"/>
              </w:rPr>
              <w:t>在提交反馈意见时，请将您知道的相关专利连同支持性文件一并附上。</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5" w:type="dxa"/>
            <w:tcBorders>
              <w:top w:val="nil"/>
              <w:left w:val="nil"/>
              <w:bottom w:val="nil"/>
              <w:right w:val="nil"/>
            </w:tcBorders>
            <w:shd w:val="clear" w:color="auto" w:fill="auto"/>
          </w:tcPr>
          <w:p>
            <w:pPr>
              <w:pStyle w:val="85"/>
            </w:pPr>
            <w:bookmarkStart w:id="5" w:name="WCRQ"/>
            <w:r>
              <w:pict>
                <v:shape id="_x0000_s1040" o:spid="_x0000_s1040" o:spt="202" type="#_x0000_t202" style="position:absolute;left:0pt;margin-left:69.6pt;margin-top:47.55pt;height:26.4pt;width:344.4pt;z-index:251659264;mso-width-relative:page;mso-height-relative:page;" stroked="f" coordsize="21600,21600">
                  <v:path/>
                  <v:fill focussize="0,0"/>
                  <v:stroke on="f" joinstyle="miter"/>
                  <v:imagedata o:title=""/>
                  <o:lock v:ext="edit"/>
                  <v:textbox>
                    <w:txbxContent>
                      <w:p>
                        <w:pPr>
                          <w:rPr>
                            <w:b/>
                            <w:bCs/>
                          </w:rPr>
                        </w:pPr>
                      </w:p>
                    </w:txbxContent>
                  </v:textbox>
                </v:shape>
              </w:pict>
            </w:r>
            <w:bookmarkEnd w:id="5"/>
            <w:r>
              <w:rPr>
                <w:rFonts w:hint="eastAsia" w:ascii="宋体" w:hAnsi="Times New Roman" w:eastAsia="宋体" w:cs="Times New Roman"/>
                <w:sz w:val="21"/>
                <w:szCs w:val="28"/>
                <w:lang w:val="en-US" w:eastAsia="zh-CN" w:bidi="ar-SA"/>
              </w:rPr>
              <w:fldChar w:fldCharType="begin">
                <w:ffData>
                  <w:name w:val="Text1"/>
                  <w:enabled/>
                  <w:calcOnExit w:val="0"/>
                  <w:textInput>
                    <w:default w:val="（征求意见稿）"/>
                  </w:textInput>
                </w:ffData>
              </w:fldChar>
            </w:r>
            <w:r>
              <w:rPr>
                <w:rFonts w:hint="eastAsia" w:ascii="宋体" w:hAnsi="Times New Roman" w:eastAsia="宋体" w:cs="Times New Roman"/>
                <w:sz w:val="21"/>
                <w:szCs w:val="28"/>
                <w:lang w:val="en-US" w:eastAsia="zh-CN" w:bidi="ar-SA"/>
              </w:rPr>
              <w:instrText xml:space="preserve">FORMTEXT</w:instrText>
            </w:r>
            <w:r>
              <w:rPr>
                <w:rFonts w:hint="eastAsia" w:ascii="宋体" w:hAnsi="Times New Roman" w:eastAsia="宋体" w:cs="Times New Roman"/>
                <w:sz w:val="21"/>
                <w:szCs w:val="28"/>
                <w:lang w:val="en-US" w:eastAsia="zh-CN" w:bidi="ar-SA"/>
              </w:rPr>
              <w:fldChar w:fldCharType="separate"/>
            </w:r>
            <w:r>
              <w:rPr>
                <w:rFonts w:hint="eastAsia" w:ascii="宋体" w:hAnsi="Times New Roman" w:eastAsia="宋体" w:cs="Times New Roman"/>
                <w:sz w:val="21"/>
                <w:szCs w:val="28"/>
                <w:lang w:val="en-US" w:eastAsia="zh-CN" w:bidi="ar-SA"/>
              </w:rPr>
              <w:t>（征求意见稿）</w:t>
            </w:r>
            <w:r>
              <w:rPr>
                <w:rFonts w:hint="eastAsia" w:ascii="宋体" w:hAnsi="Times New Roman" w:eastAsia="宋体" w:cs="Times New Roman"/>
                <w:sz w:val="21"/>
                <w:szCs w:val="28"/>
                <w:lang w:val="en-US" w:eastAsia="zh-CN" w:bidi="ar-SA"/>
              </w:rPr>
              <w:fldChar w:fldCharType="end"/>
            </w:r>
          </w:p>
        </w:tc>
      </w:tr>
    </w:tbl>
    <w:p>
      <w:pPr>
        <w:pStyle w:val="133"/>
        <w:framePr w:hAnchor="page" w:x="1429" w:y="14113"/>
      </w:pPr>
      <w:r>
        <w:rPr>
          <w:rFonts w:ascii="黑体"/>
        </w:rPr>
        <w:fldChar w:fldCharType="begin">
          <w:ffData>
            <w:name w:val="SY"/>
            <w:enabled/>
            <w:calcOnExit w:val="0"/>
            <w:textInput>
              <w:default w:val="XXXX"/>
              <w:maxLength w:val="4"/>
            </w:textInput>
          </w:ffData>
        </w:fldChar>
      </w:r>
      <w:r>
        <w:rPr>
          <w:rFonts w:ascii="黑体"/>
        </w:rPr>
        <w:instrText xml:space="preserve"> FORMTEXT </w:instrText>
      </w:r>
      <w:r>
        <w:rPr>
          <w:rFonts w:ascii="黑体"/>
        </w:rPr>
        <w:fldChar w:fldCharType="separate"/>
      </w:r>
      <w:r>
        <w:rPr>
          <w:rFonts w:ascii="黑体"/>
        </w:rPr>
        <w:t>XXXX</w:t>
      </w:r>
      <w:r>
        <w:rPr>
          <w:rFonts w:ascii="黑体"/>
        </w:rPr>
        <w:fldChar w:fldCharType="end"/>
      </w:r>
      <w:r>
        <w:rPr>
          <w:rFonts w:ascii="黑体"/>
        </w:rPr>
        <w:t>-</w:t>
      </w:r>
      <w:r>
        <w:rPr>
          <w:rFonts w:ascii="黑体"/>
        </w:rPr>
        <w:fldChar w:fldCharType="begin">
          <w:ffData>
            <w:name w:val="FM"/>
            <w:enabled/>
            <w:calcOnExit w:val="0"/>
            <w:textInput>
              <w:default w:val="XX"/>
              <w:maxLength w:val="2"/>
            </w:textInput>
          </w:ffData>
        </w:fldChar>
      </w:r>
      <w:r>
        <w:rPr>
          <w:rFonts w:ascii="黑体"/>
        </w:rPr>
        <w:instrText xml:space="preserve"> FORMTEXT </w:instrText>
      </w:r>
      <w:r>
        <w:rPr>
          <w:rFonts w:ascii="黑体"/>
        </w:rPr>
        <w:fldChar w:fldCharType="separate"/>
      </w:r>
      <w:r>
        <w:rPr>
          <w:rFonts w:ascii="黑体"/>
        </w:rPr>
        <w:t>XX</w:t>
      </w:r>
      <w:r>
        <w:rPr>
          <w:rFonts w:ascii="黑体"/>
        </w:rPr>
        <w:fldChar w:fldCharType="end"/>
      </w:r>
      <w:r>
        <w:rPr>
          <w:rFonts w:ascii="黑体"/>
        </w:rPr>
        <w:t>-</w:t>
      </w:r>
      <w:bookmarkStart w:id="6" w:name="FD"/>
      <w:r>
        <w:rPr>
          <w:rFonts w:ascii="黑体"/>
        </w:rPr>
        <w:fldChar w:fldCharType="begin">
          <w:ffData>
            <w:name w:val="FD"/>
            <w:enabled/>
            <w:calcOnExit w:val="0"/>
            <w:textInput>
              <w:default w:val="XX"/>
              <w:maxLength w:val="2"/>
            </w:textInput>
          </w:ffData>
        </w:fldChar>
      </w:r>
      <w:r>
        <w:rPr>
          <w:rFonts w:ascii="黑体"/>
        </w:rPr>
        <w:instrText xml:space="preserve"> FORMTEXT </w:instrText>
      </w:r>
      <w:r>
        <w:rPr>
          <w:rFonts w:ascii="黑体"/>
        </w:rPr>
        <w:fldChar w:fldCharType="separate"/>
      </w:r>
      <w:r>
        <w:rPr>
          <w:rFonts w:ascii="黑体"/>
        </w:rPr>
        <w:t>XX</w:t>
      </w:r>
      <w:r>
        <w:rPr>
          <w:rFonts w:ascii="黑体"/>
        </w:rPr>
        <w:fldChar w:fldCharType="end"/>
      </w:r>
      <w:bookmarkEnd w:id="6"/>
      <w:r>
        <w:rPr>
          <w:rFonts w:hint="eastAsia"/>
        </w:rPr>
        <w:t>发布</w:t>
      </w:r>
      <w:r>
        <w:pict>
          <v:line id="_x0000_s1034" o:spid="_x0000_s1034" o:spt="20" style="position:absolute;left:0pt;margin-left:71pt;margin-top:728.5pt;height:0pt;width:481.9pt;mso-position-horizontal-relative:page;mso-position-vertical-relative:page;z-index:251659264;mso-width-relative:page;mso-height-relative:page;" coordsize="21600,21600">
            <v:path arrowok="t"/>
            <v:fill focussize="0,0"/>
            <v:stroke/>
            <v:imagedata o:title=""/>
            <o:lock v:ext="edit"/>
            <w10:anchorlock/>
          </v:line>
        </w:pict>
      </w:r>
    </w:p>
    <w:p>
      <w:pPr>
        <w:pStyle w:val="134"/>
        <w:framePr w:w="2821" w:hAnchor="page" w:x="8989" w:y="14125"/>
        <w:ind w:right="560"/>
        <w:jc w:val="both"/>
      </w:pPr>
      <w:bookmarkStart w:id="7" w:name="SY"/>
      <w:r>
        <w:rPr>
          <w:rFonts w:ascii="黑体"/>
        </w:rPr>
        <w:fldChar w:fldCharType="begin">
          <w:ffData>
            <w:name w:val="SY"/>
            <w:enabled/>
            <w:calcOnExit w:val="0"/>
            <w:textInput>
              <w:default w:val="XXXX"/>
              <w:maxLength w:val="4"/>
            </w:textInput>
          </w:ffData>
        </w:fldChar>
      </w:r>
      <w:r>
        <w:rPr>
          <w:rFonts w:ascii="黑体"/>
        </w:rPr>
        <w:instrText xml:space="preserve"> FORMTEXT </w:instrText>
      </w:r>
      <w:r>
        <w:rPr>
          <w:rFonts w:ascii="黑体"/>
        </w:rPr>
        <w:fldChar w:fldCharType="separate"/>
      </w:r>
      <w:r>
        <w:rPr>
          <w:rFonts w:ascii="黑体"/>
        </w:rPr>
        <w:t>XXXX</w:t>
      </w:r>
      <w:r>
        <w:rPr>
          <w:rFonts w:ascii="黑体"/>
        </w:rPr>
        <w:fldChar w:fldCharType="end"/>
      </w:r>
      <w:bookmarkEnd w:id="7"/>
      <w:r>
        <w:rPr>
          <w:rFonts w:ascii="黑体"/>
        </w:rPr>
        <w:t>-</w:t>
      </w:r>
      <w:bookmarkStart w:id="8" w:name="SM"/>
      <w:r>
        <w:rPr>
          <w:rFonts w:ascii="黑体"/>
        </w:rPr>
        <w:fldChar w:fldCharType="begin">
          <w:ffData>
            <w:name w:val="SM"/>
            <w:enabled/>
            <w:calcOnExit w:val="0"/>
            <w:textInput>
              <w:default w:val="XX"/>
              <w:maxLength w:val="2"/>
            </w:textInput>
          </w:ffData>
        </w:fldChar>
      </w:r>
      <w:r>
        <w:rPr>
          <w:rFonts w:ascii="黑体"/>
        </w:rPr>
        <w:instrText xml:space="preserve"> FORMTEXT </w:instrText>
      </w:r>
      <w:r>
        <w:rPr>
          <w:rFonts w:ascii="黑体"/>
        </w:rPr>
        <w:fldChar w:fldCharType="separate"/>
      </w:r>
      <w:r>
        <w:rPr>
          <w:rFonts w:ascii="黑体"/>
        </w:rPr>
        <w:t>XX</w:t>
      </w:r>
      <w:r>
        <w:rPr>
          <w:rFonts w:ascii="黑体"/>
        </w:rPr>
        <w:fldChar w:fldCharType="end"/>
      </w:r>
      <w:bookmarkEnd w:id="8"/>
      <w:r>
        <w:rPr>
          <w:rFonts w:ascii="黑体"/>
        </w:rPr>
        <w:t>-</w:t>
      </w:r>
      <w:bookmarkStart w:id="9" w:name="SD"/>
      <w:r>
        <w:rPr>
          <w:rFonts w:ascii="黑体"/>
        </w:rPr>
        <w:fldChar w:fldCharType="begin">
          <w:ffData>
            <w:name w:val="SD"/>
            <w:enabled/>
            <w:calcOnExit w:val="0"/>
            <w:textInput>
              <w:default w:val="XX"/>
              <w:maxLength w:val="2"/>
            </w:textInput>
          </w:ffData>
        </w:fldChar>
      </w:r>
      <w:r>
        <w:rPr>
          <w:rFonts w:ascii="黑体"/>
        </w:rPr>
        <w:instrText xml:space="preserve"> FORMTEXT </w:instrText>
      </w:r>
      <w:r>
        <w:rPr>
          <w:rFonts w:ascii="黑体"/>
        </w:rPr>
        <w:fldChar w:fldCharType="separate"/>
      </w:r>
      <w:r>
        <w:rPr>
          <w:rFonts w:ascii="黑体"/>
        </w:rPr>
        <w:t>XX</w:t>
      </w:r>
      <w:r>
        <w:rPr>
          <w:rFonts w:ascii="黑体"/>
        </w:rPr>
        <w:fldChar w:fldCharType="end"/>
      </w:r>
      <w:bookmarkEnd w:id="9"/>
      <w:r>
        <w:rPr>
          <w:rFonts w:hint="eastAsia"/>
        </w:rPr>
        <w:t>实施</w:t>
      </w:r>
    </w:p>
    <w:p>
      <w:pPr>
        <w:pStyle w:val="114"/>
        <w:framePr w:x="2149" w:y="14920"/>
      </w:pPr>
      <w:bookmarkStart w:id="10" w:name="fm"/>
      <w:r>
        <w:rPr>
          <w:spacing w:val="0"/>
          <w:w w:val="100"/>
        </w:rPr>
        <w:pict>
          <v:rect id="LB" o:spid="_x0000_s1037" o:spt="1" style="position:absolute;left:0pt;margin-left:142.55pt;margin-top:-310.45pt;height:24pt;width:100pt;z-index:-251656192;mso-width-relative:page;mso-height-relative:page;" stroked="f" coordsize="21600,21600">
            <v:path/>
            <v:fill focussize="0,0"/>
            <v:stroke on="f"/>
            <v:imagedata o:title=""/>
            <o:lock v:ext="edit"/>
            <v:textbox>
              <w:txbxContent>
                <w:p/>
              </w:txbxContent>
            </v:textbox>
          </v:rect>
        </w:pict>
      </w:r>
      <w:r>
        <w:rPr>
          <w:spacing w:val="0"/>
          <w:w w:val="100"/>
        </w:rPr>
        <w:pict>
          <v:rect id="DT" o:spid="_x0000_s1036" o:spt="1" style="position:absolute;left:0pt;margin-left:347.55pt;margin-top:-585.45pt;height:18pt;width:90pt;z-index:-251656192;mso-width-relative:page;mso-height-relative:page;" stroked="f" coordsize="21600,21600">
            <v:path/>
            <v:fill focussize="0,0"/>
            <v:stroke on="f"/>
            <v:imagedata o:title=""/>
            <o:lock v:ext="edit"/>
            <v:textbox>
              <w:txbxContent>
                <w:p/>
              </w:txbxContent>
            </v:textbox>
          </v:rect>
        </w:pict>
      </w:r>
      <w:r>
        <w:rPr>
          <w:spacing w:val="0"/>
          <w:w w:val="100"/>
        </w:rPr>
        <w:pict>
          <v:line id="_x0000_s1035" o:spid="_x0000_s1035" o:spt="20" style="position:absolute;left:0pt;margin-left:-36.6pt;margin-top:-552.85pt;height:0pt;width:481.9pt;z-index:251659264;mso-width-relative:page;mso-height-relative:page;" coordsize="21600,21600">
            <v:path arrowok="t"/>
            <v:fill focussize="0,0"/>
            <v:stroke/>
            <v:imagedata o:title=""/>
            <o:lock v:ext="edit"/>
          </v:line>
        </w:pict>
      </w:r>
      <w:r>
        <w:rPr>
          <w:spacing w:val="0"/>
        </w:rPr>
        <w:fldChar w:fldCharType="begin">
          <w:ffData>
            <w:name w:val="fm"/>
            <w:enabled/>
            <w:calcOnExit w:val="0"/>
            <w:textInput/>
          </w:ffData>
        </w:fldChar>
      </w:r>
      <w:r>
        <w:rPr>
          <w:spacing w:val="0"/>
        </w:rPr>
        <w:instrText xml:space="preserve"> FORMTEXT </w:instrText>
      </w:r>
      <w:r>
        <w:rPr>
          <w:spacing w:val="0"/>
        </w:rPr>
        <w:fldChar w:fldCharType="separate"/>
      </w:r>
      <w:r>
        <w:rPr>
          <w:rFonts w:hint="eastAsia"/>
          <w:spacing w:val="0"/>
          <w:sz w:val="36"/>
          <w:szCs w:val="36"/>
        </w:rPr>
        <w:t>中华人民共和国工业和信息化部</w:t>
      </w:r>
      <w:r>
        <w:rPr>
          <w:spacing w:val="0"/>
        </w:rPr>
        <w:fldChar w:fldCharType="end"/>
      </w:r>
      <w:bookmarkEnd w:id="10"/>
      <w:r>
        <w:t> </w:t>
      </w:r>
      <w:r>
        <w:rPr>
          <w:rStyle w:val="76"/>
          <w:rFonts w:hint="eastAsia"/>
        </w:rPr>
        <w:t>发布</w:t>
      </w:r>
    </w:p>
    <w:p>
      <w:pPr>
        <w:pStyle w:val="25"/>
        <w:sectPr>
          <w:headerReference r:id="rId5" w:type="first"/>
          <w:footerReference r:id="rId8" w:type="first"/>
          <w:headerReference r:id="rId3" w:type="default"/>
          <w:footerReference r:id="rId6" w:type="default"/>
          <w:headerReference r:id="rId4" w:type="even"/>
          <w:footerReference r:id="rId7" w:type="even"/>
          <w:pgSz w:w="11906" w:h="16838"/>
          <w:pgMar w:top="567" w:right="850" w:bottom="1134" w:left="1418" w:header="0" w:footer="0" w:gutter="0"/>
          <w:pgNumType w:fmt="upperRoman" w:start="1"/>
          <w:cols w:space="425" w:num="1"/>
          <w:docGrid w:type="lines" w:linePitch="312" w:charSpace="0"/>
        </w:sectPr>
      </w:pPr>
    </w:p>
    <w:p>
      <w:pPr>
        <w:pStyle w:val="53"/>
        <w:outlineLvl w:val="9"/>
        <w:rPr>
          <w:rFonts w:ascii="Arial" w:hAnsi="Arial" w:cs="Arial"/>
        </w:rPr>
      </w:pPr>
      <w:bookmarkStart w:id="11" w:name="_Toc440617814"/>
      <w:bookmarkStart w:id="12" w:name="_Toc440617549"/>
      <w:bookmarkStart w:id="13" w:name="_Toc440617582"/>
      <w:bookmarkStart w:id="14" w:name="_Toc432602005"/>
      <w:bookmarkStart w:id="15" w:name="_Toc440617688"/>
      <w:bookmarkStart w:id="16" w:name="_Toc440617618"/>
      <w:r>
        <w:rPr>
          <w:rFonts w:hint="eastAsia"/>
        </w:rPr>
        <w:t>目</w:t>
      </w:r>
      <w:bookmarkStart w:id="17" w:name="BKML"/>
      <w:r>
        <w:rPr>
          <w:rFonts w:hAnsi="黑体"/>
        </w:rPr>
        <w:t>  </w:t>
      </w:r>
      <w:r>
        <w:rPr>
          <w:rFonts w:hint="eastAsia"/>
        </w:rPr>
        <w:t>次</w:t>
      </w:r>
      <w:bookmarkEnd w:id="17"/>
      <w:r>
        <w:fldChar w:fldCharType="begin"/>
      </w:r>
      <w:r>
        <w:instrText xml:space="preserve"> TOC \o "1-3" \h \z \u </w:instrText>
      </w:r>
      <w:r>
        <w:fldChar w:fldCharType="separate"/>
      </w:r>
      <w:r>
        <w:rPr>
          <w:rFonts w:hAnsi="宋体"/>
        </w:rPr>
        <w:fldChar w:fldCharType="begin" w:fldLock="1"/>
      </w:r>
      <w:r>
        <w:rPr>
          <w:rFonts w:hAnsi="宋体"/>
        </w:rPr>
        <w:instrText xml:space="preserve"> </w:instrText>
      </w:r>
      <w:r>
        <w:rPr>
          <w:rFonts w:hint="eastAsia" w:hAnsi="宋体"/>
        </w:rPr>
        <w:instrText xml:space="preserve">TOC \h \z \t"前言、引言标题,1,参考文献、索引标题,1,章标题,1,参考文献,1,附录标识,1,一级条标题, 3,二级条标题, 4,三级条标题, 5" \* MERGEFORMAT</w:instrText>
      </w:r>
      <w:r>
        <w:rPr>
          <w:rFonts w:hAnsi="宋体"/>
        </w:rPr>
        <w:instrText xml:space="preserve"> </w:instrText>
      </w:r>
      <w:r>
        <w:rPr>
          <w:rFonts w:hAnsi="宋体"/>
        </w:rPr>
        <w:fldChar w:fldCharType="separate"/>
      </w:r>
    </w:p>
    <w:p>
      <w:pPr>
        <w:pStyle w:val="30"/>
      </w:pPr>
      <w:r>
        <w:rPr>
          <w:rFonts w:hAnsi="宋体" w:cs="Arial"/>
        </w:rPr>
        <w:t>前言</w:t>
      </w:r>
      <w:r>
        <w:rPr>
          <w:rFonts w:hAnsi="宋体" w:cs="Arial"/>
        </w:rPr>
        <w:tab/>
      </w:r>
      <w:r>
        <w:rPr>
          <w:rFonts w:hAnsi="宋体" w:cs="Arial"/>
        </w:rPr>
        <w:t>Ⅱ</w:t>
      </w:r>
      <w:r>
        <w:rPr>
          <w:rFonts w:hAnsi="宋体" w:cs="Arial"/>
        </w:rPr>
        <w:fldChar w:fldCharType="begin"/>
      </w:r>
      <w:r>
        <w:rPr>
          <w:rFonts w:hAnsi="宋体" w:cs="Arial"/>
        </w:rPr>
        <w:instrText xml:space="preserve"> TOC  \* MERGEFORMAT </w:instrText>
      </w:r>
      <w:r>
        <w:rPr>
          <w:rFonts w:hAnsi="宋体" w:cs="Arial"/>
        </w:rPr>
        <w:fldChar w:fldCharType="separate"/>
      </w:r>
    </w:p>
    <w:p>
      <w:pPr>
        <w:pStyle w:val="30"/>
        <w:spacing w:before="78" w:beforeLines="25" w:after="78" w:afterLines="25"/>
        <w:rPr>
          <w:rFonts w:hint="eastAsia" w:ascii="Calibri" w:hAnsi="Calibri"/>
          <w:szCs w:val="22"/>
        </w:rPr>
      </w:pPr>
      <w:r>
        <w:rPr>
          <w:color w:val="000000"/>
        </w:rPr>
        <w:t>1</w:t>
      </w:r>
      <w:r>
        <w:rPr>
          <w:rFonts w:hint="eastAsia"/>
          <w:color w:val="000000"/>
        </w:rPr>
        <w:t xml:space="preserve">  范围</w:t>
      </w:r>
      <w:r>
        <w:tab/>
      </w:r>
      <w:r>
        <w:rPr>
          <w:rFonts w:hint="eastAsia"/>
        </w:rPr>
        <w:t>1</w:t>
      </w:r>
    </w:p>
    <w:p>
      <w:pPr>
        <w:pStyle w:val="30"/>
        <w:spacing w:before="78" w:beforeLines="25" w:after="78" w:afterLines="25"/>
        <w:rPr>
          <w:rFonts w:hint="eastAsia" w:ascii="Calibri" w:hAnsi="Calibri"/>
          <w:szCs w:val="22"/>
        </w:rPr>
      </w:pPr>
      <w:r>
        <w:rPr>
          <w:color w:val="000000"/>
        </w:rPr>
        <w:t>2</w:t>
      </w:r>
      <w:r>
        <w:rPr>
          <w:rFonts w:hint="eastAsia"/>
          <w:color w:val="000000"/>
        </w:rPr>
        <w:t xml:space="preserve">  规范性引用文件</w:t>
      </w:r>
      <w:r>
        <w:tab/>
      </w:r>
      <w:r>
        <w:rPr>
          <w:rFonts w:hint="eastAsia"/>
        </w:rPr>
        <w:t>1</w:t>
      </w:r>
    </w:p>
    <w:p>
      <w:pPr>
        <w:pStyle w:val="30"/>
        <w:spacing w:before="78" w:beforeLines="25" w:after="78" w:afterLines="25"/>
        <w:rPr>
          <w:rFonts w:hint="eastAsia"/>
        </w:rPr>
      </w:pPr>
      <w:r>
        <w:t>3</w:t>
      </w:r>
      <w:r>
        <w:rPr>
          <w:rFonts w:hint="eastAsia"/>
        </w:rPr>
        <w:t xml:space="preserve">  术语和定义</w:t>
      </w:r>
      <w:r>
        <w:tab/>
      </w:r>
      <w:r>
        <w:rPr>
          <w:rFonts w:hint="eastAsia"/>
        </w:rPr>
        <w:t>1</w:t>
      </w:r>
    </w:p>
    <w:p>
      <w:pPr>
        <w:pStyle w:val="30"/>
        <w:spacing w:before="78" w:beforeLines="25" w:after="78" w:afterLines="25"/>
        <w:rPr>
          <w:rFonts w:hint="eastAsia"/>
        </w:rPr>
      </w:pPr>
      <w:r>
        <w:rPr>
          <w:rFonts w:hint="eastAsia"/>
        </w:rPr>
        <w:t>4  装配型式、基本参数、标记、主要尺寸及质量</w:t>
      </w:r>
      <w:r>
        <w:tab/>
      </w:r>
      <w:r>
        <w:rPr>
          <w:rFonts w:hint="eastAsia"/>
        </w:rPr>
        <w:t>2</w:t>
      </w:r>
    </w:p>
    <w:p>
      <w:pPr>
        <w:pStyle w:val="30"/>
        <w:ind w:firstLine="210" w:firstLineChars="100"/>
        <w:rPr>
          <w:rFonts w:hint="eastAsia"/>
        </w:rPr>
      </w:pPr>
      <w:r>
        <w:rPr>
          <w:rFonts w:hint="eastAsia"/>
        </w:rPr>
        <w:t>4.1  装配型式</w:t>
      </w:r>
      <w:r>
        <w:tab/>
      </w:r>
      <w:r>
        <w:rPr>
          <w:rFonts w:hint="eastAsia"/>
        </w:rPr>
        <w:t>2</w:t>
      </w:r>
    </w:p>
    <w:p>
      <w:pPr>
        <w:pStyle w:val="30"/>
        <w:ind w:firstLine="210" w:firstLineChars="100"/>
        <w:rPr>
          <w:rFonts w:hint="eastAsia" w:eastAsia="宋体"/>
          <w:lang w:eastAsia="zh-CN"/>
        </w:rPr>
      </w:pPr>
      <w:r>
        <w:rPr>
          <w:rFonts w:hint="eastAsia"/>
        </w:rPr>
        <w:t>4.2  基本参数</w:t>
      </w:r>
      <w:r>
        <w:tab/>
      </w:r>
      <w:r>
        <w:rPr>
          <w:rFonts w:hint="eastAsia"/>
          <w:lang w:val="en-US" w:eastAsia="zh-CN"/>
        </w:rPr>
        <w:t>2</w:t>
      </w:r>
    </w:p>
    <w:p>
      <w:pPr>
        <w:pStyle w:val="30"/>
        <w:ind w:firstLine="210" w:firstLineChars="100"/>
        <w:rPr>
          <w:rFonts w:hint="eastAsia" w:eastAsia="宋体"/>
          <w:lang w:eastAsia="zh-CN"/>
        </w:rPr>
      </w:pPr>
      <w:r>
        <w:rPr>
          <w:rFonts w:hint="eastAsia"/>
        </w:rPr>
        <w:t>4.3  标记</w:t>
      </w:r>
      <w:r>
        <w:tab/>
      </w:r>
      <w:r>
        <w:rPr>
          <w:rFonts w:hint="eastAsia"/>
          <w:lang w:val="en-US" w:eastAsia="zh-CN"/>
        </w:rPr>
        <w:t>3</w:t>
      </w:r>
    </w:p>
    <w:p>
      <w:pPr>
        <w:pStyle w:val="30"/>
        <w:ind w:firstLine="210" w:firstLineChars="100"/>
        <w:rPr>
          <w:rFonts w:hint="eastAsia" w:eastAsia="宋体"/>
          <w:lang w:eastAsia="zh-CN"/>
        </w:rPr>
      </w:pPr>
      <w:r>
        <w:rPr>
          <w:rFonts w:hint="eastAsia"/>
        </w:rPr>
        <w:t>4.4  主要尺寸</w:t>
      </w:r>
      <w:r>
        <w:tab/>
      </w:r>
      <w:r>
        <w:rPr>
          <w:rFonts w:hint="eastAsia"/>
          <w:lang w:val="en-US" w:eastAsia="zh-CN"/>
        </w:rPr>
        <w:t>3</w:t>
      </w:r>
    </w:p>
    <w:p>
      <w:pPr>
        <w:pStyle w:val="30"/>
        <w:rPr>
          <w:rFonts w:hint="eastAsia" w:eastAsia="宋体"/>
          <w:lang w:eastAsia="zh-CN"/>
        </w:rPr>
      </w:pPr>
      <w:r>
        <w:rPr>
          <w:rFonts w:hint="eastAsia"/>
        </w:rPr>
        <w:t xml:space="preserve">  4.5  质量</w:t>
      </w:r>
      <w:r>
        <w:tab/>
      </w:r>
      <w:r>
        <w:rPr>
          <w:rFonts w:hint="eastAsia"/>
          <w:lang w:val="en-US" w:eastAsia="zh-CN"/>
        </w:rPr>
        <w:t>8</w:t>
      </w:r>
    </w:p>
    <w:p>
      <w:pPr>
        <w:pStyle w:val="30"/>
        <w:spacing w:before="78" w:beforeLines="25" w:after="78" w:afterLines="25"/>
        <w:rPr>
          <w:rFonts w:hint="eastAsia" w:eastAsia="宋体"/>
          <w:lang w:eastAsia="zh-CN"/>
        </w:rPr>
      </w:pPr>
      <w:r>
        <w:rPr>
          <w:rFonts w:hint="eastAsia"/>
        </w:rPr>
        <w:t>5  技术要求</w:t>
      </w:r>
      <w:r>
        <w:tab/>
      </w:r>
      <w:r>
        <w:rPr>
          <w:rFonts w:hint="eastAsia"/>
          <w:lang w:val="en-US" w:eastAsia="zh-CN"/>
        </w:rPr>
        <w:t>8</w:t>
      </w:r>
    </w:p>
    <w:p>
      <w:pPr>
        <w:pStyle w:val="30"/>
        <w:ind w:firstLine="210" w:firstLineChars="100"/>
        <w:rPr>
          <w:rFonts w:hint="eastAsia" w:eastAsia="宋体"/>
          <w:lang w:eastAsia="zh-CN"/>
        </w:rPr>
      </w:pPr>
      <w:r>
        <w:rPr>
          <w:rFonts w:hint="eastAsia"/>
        </w:rPr>
        <w:t>5.1  通用要求</w:t>
      </w:r>
      <w:r>
        <w:tab/>
      </w:r>
      <w:r>
        <w:rPr>
          <w:rFonts w:hint="eastAsia"/>
          <w:lang w:val="en-US" w:eastAsia="zh-CN"/>
        </w:rPr>
        <w:t>8</w:t>
      </w:r>
    </w:p>
    <w:p>
      <w:pPr>
        <w:pStyle w:val="30"/>
        <w:ind w:firstLine="210" w:firstLineChars="100"/>
        <w:rPr>
          <w:rFonts w:hint="eastAsia" w:eastAsia="宋体"/>
          <w:lang w:eastAsia="zh-CN"/>
        </w:rPr>
      </w:pPr>
      <w:r>
        <w:rPr>
          <w:rFonts w:hint="eastAsia"/>
        </w:rPr>
        <w:t>5.2  材质</w:t>
      </w:r>
      <w:r>
        <w:tab/>
      </w:r>
      <w:r>
        <w:rPr>
          <w:rFonts w:hint="eastAsia"/>
          <w:lang w:val="en-US" w:eastAsia="zh-CN"/>
        </w:rPr>
        <w:t>9</w:t>
      </w:r>
    </w:p>
    <w:p>
      <w:pPr>
        <w:pStyle w:val="30"/>
        <w:ind w:firstLine="210" w:firstLineChars="100"/>
        <w:rPr>
          <w:rFonts w:hint="eastAsia" w:eastAsia="宋体"/>
          <w:lang w:eastAsia="zh-CN"/>
        </w:rPr>
      </w:pPr>
      <w:r>
        <w:rPr>
          <w:rFonts w:hint="eastAsia"/>
        </w:rPr>
        <w:t>5.3  箱体焊接要求</w:t>
      </w:r>
      <w:r>
        <w:tab/>
      </w:r>
      <w:r>
        <w:rPr>
          <w:rFonts w:hint="eastAsia"/>
          <w:lang w:val="en-US" w:eastAsia="zh-CN"/>
        </w:rPr>
        <w:t>9</w:t>
      </w:r>
    </w:p>
    <w:p>
      <w:pPr>
        <w:pStyle w:val="30"/>
        <w:ind w:firstLine="210" w:firstLineChars="100"/>
        <w:rPr>
          <w:rFonts w:hint="eastAsia" w:eastAsia="宋体"/>
          <w:lang w:eastAsia="zh-CN"/>
        </w:rPr>
      </w:pPr>
      <w:r>
        <w:rPr>
          <w:rFonts w:hint="eastAsia"/>
        </w:rPr>
        <w:t>5.4  无损检测</w:t>
      </w:r>
      <w:r>
        <w:tab/>
      </w:r>
      <w:r>
        <w:rPr>
          <w:rFonts w:hint="eastAsia"/>
          <w:lang w:val="en-US" w:eastAsia="zh-CN"/>
        </w:rPr>
        <w:t>9</w:t>
      </w:r>
    </w:p>
    <w:p>
      <w:pPr>
        <w:pStyle w:val="30"/>
        <w:ind w:firstLine="210" w:firstLineChars="100"/>
        <w:rPr>
          <w:rFonts w:hint="default" w:eastAsia="宋体"/>
          <w:lang w:val="en-US" w:eastAsia="zh-CN"/>
        </w:rPr>
      </w:pPr>
      <w:r>
        <w:rPr>
          <w:rFonts w:hint="eastAsia"/>
        </w:rPr>
        <w:t>5.5  主要零件技术要求</w:t>
      </w:r>
      <w:r>
        <w:tab/>
      </w:r>
      <w:r>
        <w:rPr>
          <w:rFonts w:hint="eastAsia"/>
          <w:lang w:val="en-US" w:eastAsia="zh-CN"/>
        </w:rPr>
        <w:t>10</w:t>
      </w:r>
    </w:p>
    <w:p>
      <w:pPr>
        <w:pStyle w:val="30"/>
        <w:ind w:firstLine="210" w:firstLineChars="100"/>
        <w:rPr>
          <w:rFonts w:hint="default" w:eastAsia="宋体"/>
          <w:lang w:val="en-US" w:eastAsia="zh-CN"/>
        </w:rPr>
      </w:pPr>
      <w:r>
        <w:rPr>
          <w:rFonts w:hint="eastAsia"/>
        </w:rPr>
        <w:t>5.6  装配技术要求</w:t>
      </w:r>
      <w:r>
        <w:tab/>
      </w:r>
      <w:r>
        <w:rPr>
          <w:rFonts w:hint="eastAsia"/>
          <w:lang w:val="en-US" w:eastAsia="zh-CN"/>
        </w:rPr>
        <w:t>10</w:t>
      </w:r>
    </w:p>
    <w:p>
      <w:pPr>
        <w:pStyle w:val="30"/>
        <w:ind w:firstLine="210" w:firstLineChars="100"/>
        <w:rPr>
          <w:rFonts w:hint="default" w:eastAsia="宋体"/>
          <w:lang w:val="en-US" w:eastAsia="zh-CN"/>
        </w:rPr>
      </w:pPr>
      <w:r>
        <w:rPr>
          <w:rFonts w:hint="eastAsia"/>
        </w:rPr>
        <w:t>5.7  润滑技术要求</w:t>
      </w:r>
      <w:r>
        <w:tab/>
      </w:r>
      <w:r>
        <w:rPr>
          <w:rFonts w:hint="eastAsia"/>
          <w:lang w:val="en-US" w:eastAsia="zh-CN"/>
        </w:rPr>
        <w:t>11</w:t>
      </w:r>
    </w:p>
    <w:p>
      <w:pPr>
        <w:pStyle w:val="30"/>
        <w:spacing w:before="78" w:beforeLines="25" w:after="78" w:afterLines="25"/>
        <w:rPr>
          <w:rFonts w:hint="default" w:eastAsia="宋体"/>
          <w:lang w:val="en-US" w:eastAsia="zh-CN"/>
        </w:rPr>
      </w:pPr>
      <w:r>
        <w:rPr>
          <w:rFonts w:hint="eastAsia"/>
        </w:rPr>
        <w:t>6  试验方法</w:t>
      </w:r>
      <w:r>
        <w:tab/>
      </w:r>
      <w:r>
        <w:rPr>
          <w:rFonts w:hint="eastAsia"/>
          <w:lang w:val="en-US" w:eastAsia="zh-CN"/>
        </w:rPr>
        <w:t>11</w:t>
      </w:r>
    </w:p>
    <w:p>
      <w:pPr>
        <w:pStyle w:val="30"/>
        <w:ind w:firstLine="210" w:firstLineChars="100"/>
        <w:rPr>
          <w:rFonts w:hint="default" w:eastAsia="宋体"/>
          <w:lang w:val="en-US" w:eastAsia="zh-CN"/>
        </w:rPr>
      </w:pPr>
      <w:r>
        <w:rPr>
          <w:rFonts w:hint="eastAsia"/>
        </w:rPr>
        <w:t xml:space="preserve">6.1 </w:t>
      </w:r>
      <w:r>
        <w:rPr>
          <w:rFonts w:hint="eastAsia"/>
          <w:lang w:val="en-US" w:eastAsia="zh-CN"/>
        </w:rPr>
        <w:t xml:space="preserve"> </w:t>
      </w:r>
      <w:r>
        <w:rPr>
          <w:rFonts w:hint="eastAsia"/>
        </w:rPr>
        <w:t>试验条件</w:t>
      </w:r>
      <w:r>
        <w:tab/>
      </w:r>
      <w:r>
        <w:rPr>
          <w:rFonts w:hint="eastAsia"/>
          <w:lang w:val="en-US" w:eastAsia="zh-CN"/>
        </w:rPr>
        <w:t>11</w:t>
      </w:r>
    </w:p>
    <w:p>
      <w:pPr>
        <w:pStyle w:val="30"/>
        <w:ind w:firstLine="210" w:firstLineChars="100"/>
        <w:rPr>
          <w:rFonts w:hint="default" w:ascii="Calibri" w:hAnsi="Calibri" w:eastAsia="宋体"/>
          <w:szCs w:val="22"/>
          <w:lang w:val="en-US" w:eastAsia="zh-CN"/>
        </w:rPr>
      </w:pPr>
      <w:r>
        <w:rPr>
          <w:rFonts w:hint="eastAsia"/>
          <w:color w:val="000000"/>
        </w:rPr>
        <w:t>6.2  试验内容</w:t>
      </w:r>
      <w:r>
        <w:tab/>
      </w:r>
      <w:r>
        <w:rPr>
          <w:rFonts w:hint="eastAsia"/>
          <w:lang w:val="en-US" w:eastAsia="zh-CN"/>
        </w:rPr>
        <w:t>11</w:t>
      </w:r>
    </w:p>
    <w:p>
      <w:pPr>
        <w:pStyle w:val="30"/>
        <w:spacing w:before="78" w:beforeLines="25" w:after="78" w:afterLines="25"/>
        <w:rPr>
          <w:rFonts w:hint="default" w:ascii="Calibri" w:hAnsi="Calibri" w:eastAsia="宋体"/>
          <w:szCs w:val="22"/>
          <w:lang w:val="en-US" w:eastAsia="zh-CN"/>
        </w:rPr>
      </w:pPr>
      <w:r>
        <w:rPr>
          <w:rFonts w:hint="eastAsia"/>
          <w:color w:val="000000"/>
        </w:rPr>
        <w:t xml:space="preserve">7 </w:t>
      </w:r>
      <w:r>
        <w:rPr>
          <w:rFonts w:hint="eastAsia"/>
          <w:color w:val="000000"/>
          <w:lang w:val="en-US" w:eastAsia="zh-CN"/>
        </w:rPr>
        <w:t xml:space="preserve"> </w:t>
      </w:r>
      <w:r>
        <w:rPr>
          <w:rFonts w:hint="eastAsia"/>
          <w:color w:val="000000"/>
        </w:rPr>
        <w:t>标志、包装、运输和贮存</w:t>
      </w:r>
      <w:r>
        <w:tab/>
      </w:r>
      <w:r>
        <w:rPr>
          <w:rFonts w:hint="eastAsia"/>
          <w:lang w:val="en-US" w:eastAsia="zh-CN"/>
        </w:rPr>
        <w:t>11</w:t>
      </w:r>
    </w:p>
    <w:p>
      <w:pPr>
        <w:pStyle w:val="30"/>
        <w:ind w:firstLine="210" w:firstLineChars="100"/>
        <w:rPr>
          <w:rFonts w:hint="default" w:ascii="Calibri" w:hAnsi="Calibri" w:eastAsia="宋体"/>
          <w:szCs w:val="22"/>
          <w:lang w:val="en-US" w:eastAsia="zh-CN"/>
        </w:rPr>
      </w:pPr>
      <w:r>
        <w:rPr>
          <w:rFonts w:hint="eastAsia"/>
          <w:color w:val="000000"/>
        </w:rPr>
        <w:t>7.1  标志</w:t>
      </w:r>
      <w:r>
        <w:tab/>
      </w:r>
      <w:r>
        <w:rPr>
          <w:rFonts w:hint="eastAsia"/>
          <w:lang w:val="en-US" w:eastAsia="zh-CN"/>
        </w:rPr>
        <w:t>11</w:t>
      </w:r>
    </w:p>
    <w:p>
      <w:pPr>
        <w:pStyle w:val="30"/>
        <w:ind w:firstLine="210" w:firstLineChars="100"/>
        <w:rPr>
          <w:rFonts w:hint="default" w:ascii="Calibri" w:hAnsi="Calibri" w:eastAsia="宋体"/>
          <w:szCs w:val="22"/>
          <w:lang w:val="en-US" w:eastAsia="zh-CN"/>
        </w:rPr>
      </w:pPr>
      <w:r>
        <w:rPr>
          <w:rFonts w:hAnsi="宋体" w:cs="Arial"/>
        </w:rPr>
        <w:fldChar w:fldCharType="end"/>
      </w:r>
      <w:r>
        <w:rPr>
          <w:rFonts w:hAnsi="宋体"/>
        </w:rPr>
        <w:fldChar w:fldCharType="end"/>
      </w:r>
      <w:r>
        <w:rPr>
          <w:rFonts w:hint="eastAsia"/>
          <w:color w:val="000000"/>
        </w:rPr>
        <w:t>7.2  包装</w:t>
      </w:r>
      <w:r>
        <w:tab/>
      </w:r>
      <w:r>
        <w:rPr>
          <w:rFonts w:hint="eastAsia"/>
          <w:lang w:val="en-US" w:eastAsia="zh-CN"/>
        </w:rPr>
        <w:t>12</w:t>
      </w:r>
    </w:p>
    <w:p>
      <w:pPr>
        <w:pStyle w:val="13"/>
        <w:ind w:firstLine="210"/>
        <w:rPr>
          <w:rFonts w:hint="eastAsia"/>
          <w:lang w:val="en-US" w:eastAsia="zh-CN"/>
        </w:rPr>
      </w:pPr>
      <w:r>
        <w:rPr>
          <w:rFonts w:hint="eastAsia"/>
          <w:color w:val="000000"/>
        </w:rPr>
        <w:t>7.3  运输和贮存</w:t>
      </w:r>
      <w:r>
        <w:tab/>
      </w:r>
      <w:r>
        <w:rPr>
          <w:rFonts w:hint="eastAsia"/>
          <w:lang w:val="en-US" w:eastAsia="zh-CN"/>
        </w:rPr>
        <w:t>12</w:t>
      </w:r>
    </w:p>
    <w:p>
      <w:pPr>
        <w:pStyle w:val="30"/>
        <w:spacing w:before="78" w:beforeLines="25" w:after="78" w:afterLines="25"/>
        <w:rPr>
          <w:rFonts w:hint="default" w:ascii="Calibri" w:hAnsi="Calibri" w:eastAsia="宋体"/>
          <w:szCs w:val="22"/>
          <w:lang w:val="en-US" w:eastAsia="zh-CN"/>
        </w:rPr>
      </w:pPr>
      <w:r>
        <w:rPr>
          <w:rFonts w:hint="eastAsia"/>
          <w:lang w:val="en-US" w:eastAsia="zh-CN"/>
        </w:rPr>
        <w:t>附录A（资料性）  减速机的承载能力</w:t>
      </w:r>
      <w:r>
        <w:tab/>
      </w:r>
      <w:r>
        <w:rPr>
          <w:rFonts w:hint="eastAsia"/>
          <w:lang w:val="en-US" w:eastAsia="zh-CN"/>
        </w:rPr>
        <w:t>13</w:t>
      </w:r>
    </w:p>
    <w:p>
      <w:pPr>
        <w:pStyle w:val="30"/>
        <w:spacing w:before="78" w:beforeLines="25" w:after="78" w:afterLines="25"/>
        <w:rPr>
          <w:rFonts w:hint="default" w:ascii="Calibri" w:hAnsi="Calibri" w:eastAsia="宋体"/>
          <w:szCs w:val="22"/>
          <w:lang w:val="en-US" w:eastAsia="zh-CN"/>
        </w:rPr>
      </w:pPr>
      <w:r>
        <w:rPr>
          <w:rFonts w:hint="eastAsia"/>
          <w:lang w:val="en-US" w:eastAsia="zh-CN"/>
        </w:rPr>
        <w:t>参考文献</w:t>
      </w:r>
      <w:r>
        <w:tab/>
      </w:r>
      <w:r>
        <w:rPr>
          <w:rFonts w:hint="eastAsia"/>
          <w:lang w:val="en-US" w:eastAsia="zh-CN"/>
        </w:rPr>
        <w:t>14</w:t>
      </w:r>
    </w:p>
    <w:p>
      <w:pPr>
        <w:rPr>
          <w:rFonts w:hint="default"/>
          <w:lang w:val="en-US" w:eastAsia="zh-CN"/>
        </w:rPr>
      </w:pPr>
    </w:p>
    <w:p>
      <w:pPr>
        <w:pStyle w:val="13"/>
        <w:ind w:firstLine="210"/>
        <w:rPr>
          <w:rFonts w:ascii="Calibri" w:hAnsi="Calibri"/>
          <w:szCs w:val="22"/>
        </w:rPr>
      </w:pPr>
    </w:p>
    <w:p>
      <w:pPr>
        <w:pStyle w:val="30"/>
        <w:rPr>
          <w:rFonts w:ascii="Calibri" w:hAnsi="Calibri"/>
          <w:szCs w:val="22"/>
        </w:rPr>
      </w:pPr>
    </w:p>
    <w:p>
      <w:pPr>
        <w:pStyle w:val="21"/>
        <w:spacing w:before="78" w:after="78"/>
      </w:pPr>
      <w:r>
        <w:fldChar w:fldCharType="end"/>
      </w:r>
    </w:p>
    <w:p>
      <w:pPr>
        <w:pStyle w:val="115"/>
      </w:pPr>
      <w:bookmarkStart w:id="18" w:name="_Toc45100994"/>
      <w:r>
        <w:rPr>
          <w:rFonts w:hint="eastAsia"/>
        </w:rPr>
        <w:t>前</w:t>
      </w:r>
      <w:bookmarkStart w:id="19" w:name="BKQY"/>
      <w:r>
        <w:t>  </w:t>
      </w:r>
      <w:r>
        <w:rPr>
          <w:rFonts w:hint="eastAsia"/>
        </w:rPr>
        <w:t>言</w:t>
      </w:r>
      <w:bookmarkEnd w:id="11"/>
      <w:bookmarkEnd w:id="12"/>
      <w:bookmarkEnd w:id="13"/>
      <w:bookmarkEnd w:id="14"/>
      <w:bookmarkEnd w:id="15"/>
      <w:bookmarkEnd w:id="16"/>
      <w:bookmarkEnd w:id="18"/>
      <w:bookmarkEnd w:id="19"/>
    </w:p>
    <w:p>
      <w:pPr>
        <w:pStyle w:val="25"/>
      </w:pPr>
      <w:r>
        <w:rPr>
          <w:rFonts w:hint="eastAsia" w:hAnsi="宋体" w:cs="宋体"/>
          <w:szCs w:val="21"/>
        </w:rPr>
        <w:t>本文件按照GB/T 1.1—2020《标准化工作导则 第1部分:标准化文件的</w:t>
      </w:r>
      <w:r>
        <w:rPr>
          <w:rFonts w:hint="eastAsia" w:hAnsi="宋体" w:cs="宋体"/>
          <w:szCs w:val="21"/>
          <w:lang w:val="en-US" w:eastAsia="zh-CN"/>
        </w:rPr>
        <w:t>结构</w:t>
      </w:r>
      <w:r>
        <w:rPr>
          <w:rFonts w:hint="eastAsia" w:hAnsi="宋体" w:cs="宋体"/>
          <w:szCs w:val="21"/>
        </w:rPr>
        <w:t>和起草规则》的规定起草。</w:t>
      </w:r>
    </w:p>
    <w:p>
      <w:pPr>
        <w:pStyle w:val="25"/>
        <w:rPr>
          <w:rFonts w:hint="eastAsia"/>
        </w:rPr>
      </w:pPr>
      <w:r>
        <w:rPr>
          <w:rFonts w:hint="eastAsia"/>
          <w:color w:val="000000"/>
        </w:rPr>
        <w:t>请注意本文件的某些内容可能涉及专利。本文件的发布机构不承担识别专利的责任。</w:t>
      </w:r>
    </w:p>
    <w:p>
      <w:pPr>
        <w:pStyle w:val="25"/>
      </w:pPr>
      <w:r>
        <w:rPr>
          <w:rFonts w:hint="eastAsia"/>
        </w:rPr>
        <w:t>本</w:t>
      </w:r>
      <w:r>
        <w:rPr>
          <w:rFonts w:hint="eastAsia" w:hAnsi="宋体" w:cs="宋体"/>
          <w:szCs w:val="21"/>
        </w:rPr>
        <w:t>文件</w:t>
      </w:r>
      <w:r>
        <w:rPr>
          <w:rFonts w:hint="eastAsia"/>
        </w:rPr>
        <w:t>由中国机械工业联合会提出。</w:t>
      </w:r>
    </w:p>
    <w:p>
      <w:pPr>
        <w:pStyle w:val="25"/>
        <w:rPr>
          <w:rFonts w:hAnsi="宋体"/>
          <w:color w:val="000000"/>
        </w:rPr>
      </w:pPr>
      <w:r>
        <w:rPr>
          <w:rFonts w:hint="eastAsia" w:hAnsi="宋体"/>
          <w:color w:val="000000"/>
        </w:rPr>
        <w:t>本文件由全国冶金设备标准化技术委员会</w:t>
      </w:r>
      <w:r>
        <w:rPr>
          <w:rFonts w:hAnsi="宋体"/>
          <w:szCs w:val="21"/>
        </w:rPr>
        <w:t>（SAC/TC</w:t>
      </w:r>
      <w:r>
        <w:rPr>
          <w:rFonts w:hint="eastAsia" w:hAnsi="宋体"/>
          <w:szCs w:val="21"/>
        </w:rPr>
        <w:t>409</w:t>
      </w:r>
      <w:r>
        <w:rPr>
          <w:rFonts w:hAnsi="宋体"/>
          <w:szCs w:val="21"/>
        </w:rPr>
        <w:t>）</w:t>
      </w:r>
      <w:r>
        <w:rPr>
          <w:rFonts w:hint="eastAsia" w:hAnsi="宋体"/>
          <w:color w:val="000000"/>
        </w:rPr>
        <w:t>归口。</w:t>
      </w:r>
    </w:p>
    <w:p>
      <w:pPr>
        <w:pStyle w:val="25"/>
        <w:rPr>
          <w:rFonts w:hAnsi="宋体"/>
          <w:color w:val="000000"/>
        </w:rPr>
      </w:pPr>
      <w:r>
        <w:rPr>
          <w:rFonts w:hint="eastAsia" w:hAnsi="宋体"/>
          <w:color w:val="000000"/>
        </w:rPr>
        <w:t>本文件起草单位：二重（德阳）重型装备有限公司、中国重型机械研究院股份公司。</w:t>
      </w:r>
    </w:p>
    <w:p>
      <w:pPr>
        <w:pStyle w:val="25"/>
        <w:tabs>
          <w:tab w:val="left" w:pos="8651"/>
          <w:tab w:val="clear" w:pos="9298"/>
        </w:tabs>
        <w:rPr>
          <w:rFonts w:hAnsi="宋体"/>
          <w:color w:val="000000"/>
        </w:rPr>
      </w:pPr>
      <w:r>
        <w:rPr>
          <w:rFonts w:hint="eastAsia" w:hAnsi="宋体"/>
          <w:color w:val="000000"/>
        </w:rPr>
        <w:t>本文件主要起草人：</w:t>
      </w:r>
      <w:r>
        <w:rPr>
          <w:rFonts w:hAnsi="宋体"/>
          <w:color w:val="000000"/>
        </w:rPr>
        <w:t xml:space="preserve"> </w:t>
      </w:r>
    </w:p>
    <w:p>
      <w:pPr>
        <w:pStyle w:val="25"/>
      </w:pPr>
    </w:p>
    <w:p>
      <w:pPr>
        <w:pStyle w:val="25"/>
        <w:ind w:firstLine="0" w:firstLineChars="0"/>
        <w:rPr>
          <w:szCs w:val="21"/>
        </w:rPr>
        <w:sectPr>
          <w:headerReference r:id="rId9" w:type="default"/>
          <w:footerReference r:id="rId10" w:type="default"/>
          <w:pgSz w:w="11906" w:h="16838"/>
          <w:pgMar w:top="567" w:right="1134" w:bottom="1134" w:left="1418" w:header="1418" w:footer="1134" w:gutter="0"/>
          <w:pgNumType w:fmt="upperRoman" w:start="1"/>
          <w:cols w:space="425" w:num="1"/>
          <w:formProt w:val="0"/>
          <w:docGrid w:type="lines" w:linePitch="312" w:charSpace="0"/>
        </w:sectPr>
      </w:pPr>
    </w:p>
    <w:p>
      <w:pPr>
        <w:pStyle w:val="53"/>
        <w:outlineLvl w:val="9"/>
        <w:rPr>
          <w:szCs w:val="32"/>
        </w:rPr>
      </w:pPr>
      <w:r>
        <w:rPr>
          <w:rFonts w:hint="eastAsia"/>
        </w:rPr>
        <w:t>热连轧粗轧立辊主传动减速</w:t>
      </w:r>
    </w:p>
    <w:p>
      <w:pPr>
        <w:pStyle w:val="48"/>
        <w:ind w:left="-2" w:leftChars="-1"/>
        <w:rPr>
          <w:rFonts w:hint="eastAsia"/>
          <w:color w:val="000000"/>
        </w:rPr>
      </w:pPr>
      <w:bookmarkStart w:id="20" w:name="_Toc360707065"/>
      <w:bookmarkStart w:id="21" w:name="_Toc60839719"/>
      <w:bookmarkStart w:id="22" w:name="_Toc432602006"/>
      <w:bookmarkStart w:id="23" w:name="_Toc440617815"/>
      <w:bookmarkStart w:id="24" w:name="_Toc440617583"/>
      <w:bookmarkStart w:id="25" w:name="_Toc440617619"/>
      <w:bookmarkStart w:id="26" w:name="_Toc440617550"/>
      <w:bookmarkStart w:id="27" w:name="_Toc440617689"/>
      <w:r>
        <w:rPr>
          <w:rFonts w:hint="eastAsia"/>
          <w:color w:val="000000"/>
        </w:rPr>
        <w:t>范围</w:t>
      </w:r>
      <w:bookmarkEnd w:id="20"/>
      <w:bookmarkEnd w:id="21"/>
    </w:p>
    <w:p>
      <w:pPr>
        <w:adjustRightInd w:val="0"/>
        <w:snapToGrid w:val="0"/>
        <w:ind w:firstLine="420" w:firstLineChars="200"/>
        <w:rPr>
          <w:rFonts w:hint="eastAsia" w:ascii="宋体" w:hAnsi="宋体"/>
        </w:rPr>
      </w:pPr>
      <w:r>
        <w:rPr>
          <w:rFonts w:hint="eastAsia" w:ascii="宋体" w:hAnsi="宋体"/>
        </w:rPr>
        <w:t>本文件规定了</w:t>
      </w:r>
      <w:r>
        <w:rPr>
          <w:rFonts w:hint="eastAsia"/>
        </w:rPr>
        <w:t>热连轧粗轧立辊主传动减速机</w:t>
      </w:r>
      <w:r>
        <w:rPr>
          <w:rFonts w:hint="eastAsia" w:ascii="宋体" w:hAnsi="宋体"/>
        </w:rPr>
        <w:t>（以下简称“减速机”）的装配型式、基本参数和主要尺寸等，以及技术要求、试验方法、</w:t>
      </w:r>
      <w:r>
        <w:rPr>
          <w:rFonts w:hint="eastAsia"/>
          <w:color w:val="000000"/>
        </w:rPr>
        <w:t>标志、包装、运输和贮存</w:t>
      </w:r>
      <w:r>
        <w:rPr>
          <w:rFonts w:hint="eastAsia" w:ascii="宋体" w:hAnsi="宋体"/>
        </w:rPr>
        <w:t>。</w:t>
      </w:r>
    </w:p>
    <w:p>
      <w:pPr>
        <w:adjustRightInd w:val="0"/>
        <w:snapToGrid w:val="0"/>
        <w:ind w:firstLine="420" w:firstLineChars="200"/>
        <w:rPr>
          <w:rFonts w:hint="eastAsia" w:ascii="宋体" w:hAnsi="宋体"/>
        </w:rPr>
      </w:pPr>
      <w:r>
        <w:rPr>
          <w:rFonts w:hint="eastAsia" w:ascii="宋体" w:hAnsi="宋体"/>
        </w:rPr>
        <w:t>本文件适用于轧机公称规格1450mm～2250mm</w:t>
      </w:r>
      <w:r>
        <w:rPr>
          <w:rFonts w:hint="eastAsia"/>
        </w:rPr>
        <w:t>热连轧粗轧机立辊主传动减速机</w:t>
      </w:r>
      <w:r>
        <w:rPr>
          <w:rFonts w:hint="eastAsia" w:ascii="宋体" w:hAnsi="宋体"/>
        </w:rPr>
        <w:t>。</w:t>
      </w:r>
    </w:p>
    <w:p>
      <w:pPr>
        <w:pStyle w:val="48"/>
        <w:rPr>
          <w:rFonts w:hint="eastAsia"/>
        </w:rPr>
      </w:pPr>
      <w:bookmarkStart w:id="28" w:name="_Toc60839720"/>
      <w:bookmarkStart w:id="29" w:name="_Toc360707066"/>
      <w:bookmarkStart w:id="30" w:name="_Toc326825448"/>
      <w:r>
        <w:rPr>
          <w:rFonts w:hint="eastAsia"/>
        </w:rPr>
        <w:t>规范性引用文件</w:t>
      </w:r>
      <w:bookmarkEnd w:id="28"/>
      <w:bookmarkEnd w:id="29"/>
    </w:p>
    <w:p>
      <w:pPr>
        <w:adjustRightInd w:val="0"/>
        <w:snapToGrid w:val="0"/>
        <w:ind w:firstLine="420" w:firstLineChars="200"/>
        <w:rPr>
          <w:rFonts w:hint="eastAsia" w:ascii="宋体" w:hAnsi="宋体"/>
        </w:rPr>
      </w:pPr>
      <w:bookmarkStart w:id="31" w:name="_Toc360707067"/>
      <w:r>
        <w:rPr>
          <w:rFonts w:hint="eastAsia" w:ascii="宋体" w:hAnsi="宋体"/>
        </w:rPr>
        <w:t>下列文件中的内容通过文中的规范性引用而构成本文件必不可少的条款。其中，注日期的引用文件，仅该日期对应的版本适用于本文件；不注日期的引用文件，其最新版本</w:t>
      </w:r>
      <w:r>
        <w:rPr>
          <w:rFonts w:hint="eastAsia" w:ascii="宋体" w:hAnsi="宋体"/>
          <w:lang w:eastAsia="zh-CN"/>
        </w:rPr>
        <w:t>（</w:t>
      </w:r>
      <w:r>
        <w:rPr>
          <w:rFonts w:hint="eastAsia" w:ascii="宋体" w:hAnsi="宋体"/>
        </w:rPr>
        <w:t>包括所有的修改单</w:t>
      </w:r>
      <w:r>
        <w:rPr>
          <w:rFonts w:hint="eastAsia" w:ascii="宋体" w:hAnsi="宋体"/>
          <w:lang w:eastAsia="zh-CN"/>
        </w:rPr>
        <w:t>）</w:t>
      </w:r>
      <w:r>
        <w:rPr>
          <w:rFonts w:hint="eastAsia" w:ascii="宋体" w:hAnsi="宋体"/>
        </w:rPr>
        <w:t>适用于本文件。</w:t>
      </w:r>
    </w:p>
    <w:p>
      <w:pPr>
        <w:pStyle w:val="25"/>
        <w:ind w:firstLine="424" w:firstLineChars="202"/>
        <w:rPr>
          <w:rFonts w:hint="eastAsia" w:hAnsi="宋体"/>
          <w:szCs w:val="21"/>
        </w:rPr>
      </w:pPr>
      <w:r>
        <w:rPr>
          <w:rFonts w:hAnsi="宋体"/>
          <w:szCs w:val="21"/>
        </w:rPr>
        <w:t>GB</w:t>
      </w:r>
      <w:r>
        <w:rPr>
          <w:rFonts w:hint="eastAsia" w:hAnsi="宋体"/>
          <w:szCs w:val="21"/>
        </w:rPr>
        <w:t>/T</w:t>
      </w:r>
      <w:r>
        <w:rPr>
          <w:rFonts w:hAnsi="宋体"/>
          <w:szCs w:val="21"/>
        </w:rPr>
        <w:t xml:space="preserve"> </w:t>
      </w:r>
      <w:r>
        <w:rPr>
          <w:rFonts w:hint="eastAsia" w:hAnsi="宋体"/>
          <w:szCs w:val="21"/>
        </w:rPr>
        <w:t>191  包装储运图示标志</w:t>
      </w:r>
    </w:p>
    <w:p>
      <w:pPr>
        <w:pStyle w:val="25"/>
        <w:ind w:firstLine="424" w:firstLineChars="202"/>
        <w:rPr>
          <w:rFonts w:hint="eastAsia" w:hAnsi="宋体"/>
          <w:szCs w:val="21"/>
        </w:rPr>
      </w:pPr>
      <w:r>
        <w:rPr>
          <w:rFonts w:hAnsi="宋体"/>
          <w:szCs w:val="21"/>
        </w:rPr>
        <w:t>GB</w:t>
      </w:r>
      <w:r>
        <w:rPr>
          <w:rFonts w:hint="eastAsia" w:hAnsi="宋体"/>
          <w:szCs w:val="21"/>
        </w:rPr>
        <w:t>/T</w:t>
      </w:r>
      <w:r>
        <w:rPr>
          <w:rFonts w:hAnsi="宋体"/>
          <w:szCs w:val="21"/>
        </w:rPr>
        <w:t xml:space="preserve"> </w:t>
      </w:r>
      <w:r>
        <w:rPr>
          <w:rFonts w:hint="eastAsia" w:hAnsi="宋体"/>
          <w:szCs w:val="21"/>
        </w:rPr>
        <w:t>1184—1</w:t>
      </w:r>
      <w:r>
        <w:rPr>
          <w:rFonts w:hAnsi="宋体"/>
          <w:szCs w:val="21"/>
        </w:rPr>
        <w:t>996</w:t>
      </w:r>
      <w:r>
        <w:rPr>
          <w:rFonts w:hint="eastAsia" w:hAnsi="宋体"/>
          <w:szCs w:val="21"/>
        </w:rPr>
        <w:t xml:space="preserve">  形状和位置公差 </w:t>
      </w:r>
      <w:r>
        <w:rPr>
          <w:rFonts w:hAnsi="宋体"/>
          <w:szCs w:val="21"/>
        </w:rPr>
        <w:t xml:space="preserve"> </w:t>
      </w:r>
      <w:r>
        <w:rPr>
          <w:rFonts w:hint="eastAsia" w:hAnsi="宋体"/>
          <w:szCs w:val="21"/>
        </w:rPr>
        <w:t>未注公差值</w:t>
      </w:r>
    </w:p>
    <w:p>
      <w:pPr>
        <w:ind w:firstLine="420" w:firstLineChars="200"/>
        <w:rPr>
          <w:rFonts w:hint="eastAsia" w:ascii="宋体" w:hAnsi="宋体"/>
          <w:kern w:val="0"/>
          <w:szCs w:val="21"/>
        </w:rPr>
      </w:pPr>
      <w:r>
        <w:rPr>
          <w:rFonts w:hint="eastAsia" w:ascii="宋体" w:hAnsi="宋体"/>
          <w:kern w:val="0"/>
          <w:szCs w:val="21"/>
        </w:rPr>
        <w:t>GB/T</w:t>
      </w:r>
      <w:r>
        <w:rPr>
          <w:rFonts w:ascii="宋体" w:hAnsi="宋体"/>
          <w:kern w:val="0"/>
          <w:szCs w:val="21"/>
        </w:rPr>
        <w:t xml:space="preserve"> </w:t>
      </w:r>
      <w:r>
        <w:rPr>
          <w:rFonts w:hint="eastAsia" w:ascii="宋体" w:hAnsi="宋体"/>
          <w:kern w:val="0"/>
          <w:szCs w:val="21"/>
        </w:rPr>
        <w:t>3077  合金结构钢</w:t>
      </w:r>
    </w:p>
    <w:p>
      <w:pPr>
        <w:pStyle w:val="25"/>
        <w:ind w:firstLine="424" w:firstLineChars="202"/>
        <w:rPr>
          <w:rFonts w:hint="eastAsia" w:hAnsi="宋体"/>
          <w:szCs w:val="21"/>
        </w:rPr>
      </w:pPr>
      <w:r>
        <w:rPr>
          <w:rFonts w:hAnsi="宋体"/>
          <w:szCs w:val="21"/>
        </w:rPr>
        <w:t>GB</w:t>
      </w:r>
      <w:r>
        <w:rPr>
          <w:rFonts w:hint="eastAsia" w:hAnsi="宋体"/>
          <w:szCs w:val="21"/>
        </w:rPr>
        <w:t>/T 3098.1—2</w:t>
      </w:r>
      <w:r>
        <w:rPr>
          <w:rFonts w:hAnsi="宋体"/>
          <w:szCs w:val="21"/>
        </w:rPr>
        <w:t xml:space="preserve">010  </w:t>
      </w:r>
      <w:r>
        <w:rPr>
          <w:rFonts w:hint="eastAsia" w:hAnsi="宋体"/>
          <w:szCs w:val="21"/>
        </w:rPr>
        <w:t>紧固件机械性能  螺栓、螺钉和螺柱</w:t>
      </w:r>
    </w:p>
    <w:p>
      <w:pPr>
        <w:ind w:firstLine="420" w:firstLineChars="200"/>
        <w:rPr>
          <w:rFonts w:ascii="宋体" w:hAnsi="宋体"/>
          <w:kern w:val="0"/>
          <w:szCs w:val="21"/>
        </w:rPr>
      </w:pPr>
      <w:r>
        <w:rPr>
          <w:rFonts w:hint="eastAsia" w:ascii="宋体" w:hAnsi="宋体"/>
          <w:szCs w:val="20"/>
        </w:rPr>
        <w:t>GB/T 19418—2003  钢的弧焊接头  缺陷质量分级指南</w:t>
      </w:r>
    </w:p>
    <w:p>
      <w:pPr>
        <w:pStyle w:val="25"/>
        <w:ind w:firstLine="424" w:firstLineChars="202"/>
        <w:rPr>
          <w:rFonts w:hint="eastAsia" w:hAnsi="宋体"/>
          <w:szCs w:val="21"/>
        </w:rPr>
      </w:pPr>
      <w:r>
        <w:rPr>
          <w:rFonts w:hAnsi="宋体"/>
          <w:szCs w:val="21"/>
        </w:rPr>
        <w:t>GB</w:t>
      </w:r>
      <w:r>
        <w:rPr>
          <w:rFonts w:hint="eastAsia" w:hAnsi="宋体"/>
          <w:szCs w:val="21"/>
        </w:rPr>
        <w:t>/T 3480</w:t>
      </w:r>
      <w:r>
        <w:rPr>
          <w:rFonts w:hint="eastAsia" w:ascii="Times New Roman"/>
          <w:szCs w:val="21"/>
        </w:rPr>
        <w:t>.</w:t>
      </w:r>
      <w:r>
        <w:rPr>
          <w:rFonts w:hint="eastAsia" w:hAnsi="宋体"/>
          <w:szCs w:val="21"/>
        </w:rPr>
        <w:t>5—2</w:t>
      </w:r>
      <w:r>
        <w:rPr>
          <w:rFonts w:hAnsi="宋体"/>
          <w:szCs w:val="21"/>
        </w:rPr>
        <w:t>008</w:t>
      </w:r>
      <w:r>
        <w:rPr>
          <w:rFonts w:ascii="Times New Roman"/>
          <w:szCs w:val="21"/>
        </w:rPr>
        <w:t xml:space="preserve"> </w:t>
      </w:r>
      <w:r>
        <w:rPr>
          <w:rFonts w:hint="eastAsia" w:ascii="Times New Roman"/>
          <w:szCs w:val="21"/>
        </w:rPr>
        <w:t xml:space="preserve"> 直齿轮和斜齿轮承载能力计算  第5部分：材料的强度和质量</w:t>
      </w:r>
    </w:p>
    <w:p>
      <w:pPr>
        <w:pStyle w:val="25"/>
        <w:ind w:firstLine="424" w:firstLineChars="202"/>
        <w:rPr>
          <w:rFonts w:hAnsi="宋体"/>
          <w:szCs w:val="21"/>
        </w:rPr>
      </w:pPr>
      <w:r>
        <w:rPr>
          <w:rFonts w:hAnsi="宋体"/>
          <w:szCs w:val="21"/>
        </w:rPr>
        <w:t>GB/T 6404.1</w:t>
      </w:r>
      <w:r>
        <w:rPr>
          <w:rFonts w:hint="eastAsia" w:hAnsi="宋体"/>
          <w:szCs w:val="21"/>
        </w:rPr>
        <w:t xml:space="preserve">  </w:t>
      </w:r>
      <w:r>
        <w:rPr>
          <w:rFonts w:hAnsi="宋体"/>
          <w:szCs w:val="21"/>
        </w:rPr>
        <w:t>齿轮装置的验收规范</w:t>
      </w:r>
      <w:r>
        <w:rPr>
          <w:rFonts w:hint="eastAsia" w:hAnsi="宋体"/>
          <w:szCs w:val="21"/>
        </w:rPr>
        <w:t xml:space="preserve">  </w:t>
      </w:r>
      <w:r>
        <w:rPr>
          <w:rFonts w:hAnsi="宋体"/>
          <w:szCs w:val="21"/>
        </w:rPr>
        <w:t>第1部分:空气传播噪声的试验规范</w:t>
      </w:r>
    </w:p>
    <w:p>
      <w:pPr>
        <w:pStyle w:val="3"/>
        <w:numPr>
          <w:ilvl w:val="0"/>
          <w:numId w:val="0"/>
        </w:numPr>
        <w:shd w:val="clear" w:color="auto" w:fill="FFFFFF"/>
        <w:spacing w:line="240" w:lineRule="auto"/>
        <w:ind w:left="-2" w:leftChars="-1" w:firstLine="420" w:firstLineChars="200"/>
        <w:rPr>
          <w:rFonts w:hint="eastAsia" w:ascii="宋体" w:hAnsi="宋体" w:eastAsia="宋体"/>
          <w:sz w:val="21"/>
          <w:szCs w:val="21"/>
        </w:rPr>
      </w:pPr>
      <w:r>
        <w:rPr>
          <w:rFonts w:hint="eastAsia" w:ascii="宋体" w:hAnsi="宋体" w:eastAsia="宋体"/>
          <w:sz w:val="21"/>
          <w:szCs w:val="21"/>
        </w:rPr>
        <w:t>GB/T 10095.1—2</w:t>
      </w:r>
      <w:r>
        <w:rPr>
          <w:rFonts w:ascii="宋体" w:hAnsi="宋体" w:eastAsia="宋体"/>
          <w:sz w:val="21"/>
          <w:szCs w:val="21"/>
        </w:rPr>
        <w:t>022</w:t>
      </w:r>
      <w:r>
        <w:rPr>
          <w:rFonts w:hint="eastAsia" w:ascii="宋体" w:hAnsi="宋体" w:eastAsia="宋体"/>
          <w:sz w:val="21"/>
          <w:szCs w:val="21"/>
        </w:rPr>
        <w:t xml:space="preserve">  圆柱齿轮  </w:t>
      </w:r>
      <w:r>
        <w:rPr>
          <w:rFonts w:ascii="宋体" w:hAnsi="宋体" w:eastAsia="宋体" w:cs="Arial"/>
          <w:color w:val="333333"/>
          <w:sz w:val="21"/>
          <w:szCs w:val="21"/>
        </w:rPr>
        <w:t>ISO齿面公差分级制  第1部分：齿面偏差的定义和允许值</w:t>
      </w:r>
    </w:p>
    <w:p>
      <w:pPr>
        <w:pStyle w:val="25"/>
        <w:ind w:firstLine="424" w:firstLineChars="202"/>
        <w:rPr>
          <w:rFonts w:hint="eastAsia" w:hAnsi="宋体"/>
          <w:szCs w:val="21"/>
        </w:rPr>
      </w:pPr>
      <w:r>
        <w:rPr>
          <w:rFonts w:hint="eastAsia" w:hAnsi="宋体"/>
          <w:szCs w:val="21"/>
        </w:rPr>
        <w:t>GB/T 10095.2—2</w:t>
      </w:r>
      <w:r>
        <w:rPr>
          <w:rFonts w:hAnsi="宋体"/>
          <w:szCs w:val="21"/>
        </w:rPr>
        <w:t xml:space="preserve">008 </w:t>
      </w:r>
      <w:r>
        <w:rPr>
          <w:rFonts w:hint="eastAsia" w:hAnsi="宋体"/>
          <w:szCs w:val="21"/>
        </w:rPr>
        <w:t xml:space="preserve"> 圆柱齿轮  精度制  第2部分：径向综合偏差与径向跳动的定义和允许值</w:t>
      </w:r>
    </w:p>
    <w:p>
      <w:pPr>
        <w:pStyle w:val="25"/>
        <w:ind w:firstLine="424" w:firstLineChars="202"/>
        <w:rPr>
          <w:rFonts w:hint="eastAsia" w:hAnsi="宋体"/>
          <w:szCs w:val="21"/>
        </w:rPr>
      </w:pPr>
      <w:r>
        <w:rPr>
          <w:rFonts w:hint="eastAsia" w:hAnsi="宋体"/>
          <w:szCs w:val="21"/>
        </w:rPr>
        <w:t xml:space="preserve">GB/T 11345—2013  </w:t>
      </w:r>
      <w:r>
        <w:rPr>
          <w:rFonts w:hint="eastAsia" w:hAnsi="宋体"/>
        </w:rPr>
        <w:t>焊缝无损检测  超声波检测  技术、检测等级和评定</w:t>
      </w:r>
    </w:p>
    <w:p>
      <w:pPr>
        <w:pStyle w:val="25"/>
        <w:ind w:firstLine="424" w:firstLineChars="202"/>
        <w:rPr>
          <w:rFonts w:hint="eastAsia" w:hAnsi="宋体"/>
          <w:szCs w:val="21"/>
        </w:rPr>
      </w:pPr>
      <w:r>
        <w:rPr>
          <w:rFonts w:hint="eastAsia" w:hAnsi="宋体"/>
          <w:szCs w:val="21"/>
        </w:rPr>
        <w:t>GB/T 13306  标牌</w:t>
      </w:r>
    </w:p>
    <w:p>
      <w:pPr>
        <w:ind w:firstLine="420" w:firstLineChars="200"/>
        <w:rPr>
          <w:rFonts w:hint="eastAsia" w:hAnsi="宋体"/>
          <w:szCs w:val="21"/>
        </w:rPr>
      </w:pPr>
      <w:r>
        <w:rPr>
          <w:rFonts w:hint="eastAsia" w:ascii="宋体" w:hAnsi="宋体"/>
          <w:kern w:val="0"/>
          <w:szCs w:val="21"/>
        </w:rPr>
        <w:t>GB/T 13384</w:t>
      </w:r>
      <w:r>
        <w:rPr>
          <w:rFonts w:hint="eastAsia" w:hAnsi="宋体"/>
          <w:szCs w:val="21"/>
        </w:rPr>
        <w:t xml:space="preserve">  机电产品包装通用技术条件</w:t>
      </w:r>
    </w:p>
    <w:p>
      <w:pPr>
        <w:ind w:firstLine="420" w:firstLineChars="200"/>
        <w:rPr>
          <w:rFonts w:hint="eastAsia" w:ascii="宋体" w:hAnsi="宋体"/>
          <w:kern w:val="0"/>
          <w:szCs w:val="21"/>
        </w:rPr>
      </w:pPr>
      <w:r>
        <w:rPr>
          <w:rFonts w:hint="eastAsia" w:ascii="宋体" w:hAnsi="宋体"/>
          <w:kern w:val="0"/>
          <w:szCs w:val="21"/>
        </w:rPr>
        <w:t>GB/T 17107  锻件用结构钢牌号和力学性能</w:t>
      </w:r>
    </w:p>
    <w:p>
      <w:pPr>
        <w:pStyle w:val="2"/>
        <w:numPr>
          <w:ilvl w:val="0"/>
          <w:numId w:val="0"/>
        </w:numPr>
        <w:shd w:val="clear" w:color="auto" w:fill="FFFFFF"/>
        <w:spacing w:line="240" w:lineRule="auto"/>
        <w:ind w:left="-2" w:leftChars="-1" w:firstLine="420" w:firstLineChars="200"/>
        <w:rPr>
          <w:rFonts w:hint="eastAsia" w:hAnsi="宋体"/>
          <w:szCs w:val="21"/>
        </w:rPr>
      </w:pPr>
      <w:r>
        <w:rPr>
          <w:rFonts w:hint="eastAsia" w:ascii="宋体" w:hAnsi="宋体" w:eastAsia="宋体" w:cs="宋体"/>
          <w:color w:val="auto"/>
          <w:sz w:val="21"/>
          <w:szCs w:val="21"/>
          <w:lang w:val="en-US" w:eastAsia="zh-CN"/>
        </w:rPr>
        <w:t>G</w:t>
      </w:r>
      <w:r>
        <w:rPr>
          <w:rFonts w:hint="eastAsia" w:ascii="宋体" w:hAnsi="宋体" w:eastAsia="宋体" w:cs="宋体"/>
          <w:color w:val="auto"/>
          <w:sz w:val="21"/>
          <w:szCs w:val="21"/>
        </w:rPr>
        <w:t xml:space="preserve">B/T </w:t>
      </w:r>
      <w:r>
        <w:rPr>
          <w:rFonts w:hint="eastAsia" w:ascii="宋体" w:hAnsi="宋体" w:eastAsia="宋体" w:cs="宋体"/>
          <w:color w:val="auto"/>
          <w:sz w:val="21"/>
          <w:szCs w:val="21"/>
          <w:lang w:val="en-US" w:eastAsia="zh-CN"/>
        </w:rPr>
        <w:t>33084</w:t>
      </w:r>
      <w:r>
        <w:rPr>
          <w:rFonts w:hint="eastAsia" w:ascii="宋体" w:hAnsi="宋体" w:eastAsia="宋体" w:cs="宋体"/>
          <w:color w:val="auto"/>
          <w:sz w:val="21"/>
          <w:szCs w:val="21"/>
        </w:rPr>
        <w:t xml:space="preserve"> </w:t>
      </w:r>
      <w:r>
        <w:rPr>
          <w:rFonts w:ascii="宋体" w:hAnsi="宋体" w:eastAsia="宋体" w:cs="宋体"/>
          <w:color w:val="auto"/>
          <w:sz w:val="21"/>
          <w:szCs w:val="21"/>
        </w:rPr>
        <w:t xml:space="preserve"> </w:t>
      </w:r>
      <w:r>
        <w:rPr>
          <w:rFonts w:hint="eastAsia" w:ascii="宋体" w:hAnsi="宋体" w:eastAsia="宋体" w:cs="宋体"/>
          <w:color w:val="auto"/>
          <w:sz w:val="21"/>
          <w:szCs w:val="21"/>
          <w:lang w:val="en-US" w:eastAsia="zh-CN"/>
        </w:rPr>
        <w:t>大型合金结构钢锻件</w:t>
      </w:r>
      <w:r>
        <w:rPr>
          <w:rFonts w:hint="eastAsia" w:ascii="宋体" w:hAnsi="宋体" w:eastAsia="宋体" w:cs="宋体"/>
          <w:color w:val="auto"/>
          <w:sz w:val="21"/>
          <w:szCs w:val="21"/>
        </w:rPr>
        <w:t xml:space="preserve"> </w:t>
      </w:r>
      <w:r>
        <w:rPr>
          <w:rFonts w:ascii="宋体" w:hAnsi="宋体" w:eastAsia="宋体" w:cs="宋体"/>
          <w:color w:val="auto"/>
          <w:sz w:val="21"/>
          <w:szCs w:val="21"/>
        </w:rPr>
        <w:t xml:space="preserve"> </w:t>
      </w:r>
      <w:r>
        <w:rPr>
          <w:rFonts w:hint="eastAsia" w:ascii="宋体" w:hAnsi="宋体" w:eastAsia="宋体" w:cs="宋体"/>
          <w:color w:val="auto"/>
          <w:sz w:val="21"/>
          <w:szCs w:val="21"/>
        </w:rPr>
        <w:t>技术条件</w:t>
      </w:r>
    </w:p>
    <w:p>
      <w:pPr>
        <w:pStyle w:val="25"/>
        <w:ind w:firstLine="424" w:firstLineChars="202"/>
        <w:rPr>
          <w:rFonts w:hint="eastAsia" w:hAnsi="宋体"/>
          <w:szCs w:val="21"/>
        </w:rPr>
      </w:pPr>
      <w:r>
        <w:rPr>
          <w:rFonts w:hint="eastAsia" w:hAnsi="宋体"/>
          <w:szCs w:val="21"/>
        </w:rPr>
        <w:t xml:space="preserve">GB/T 37400.1  重型机械通用技术条件  </w:t>
      </w:r>
      <w:r>
        <w:rPr>
          <w:rFonts w:hint="eastAsia" w:ascii="Times New Roman"/>
          <w:szCs w:val="21"/>
        </w:rPr>
        <w:t>第</w:t>
      </w:r>
      <w:r>
        <w:rPr>
          <w:rFonts w:hint="eastAsia" w:hAnsi="宋体" w:cs="宋体"/>
          <w:szCs w:val="21"/>
        </w:rPr>
        <w:t>1</w:t>
      </w:r>
      <w:r>
        <w:rPr>
          <w:rFonts w:hint="eastAsia" w:ascii="Times New Roman"/>
          <w:szCs w:val="21"/>
        </w:rPr>
        <w:t>部分：</w:t>
      </w:r>
      <w:r>
        <w:rPr>
          <w:rFonts w:hint="eastAsia" w:hAnsi="宋体"/>
          <w:szCs w:val="21"/>
        </w:rPr>
        <w:t>产品检验</w:t>
      </w:r>
    </w:p>
    <w:p>
      <w:pPr>
        <w:pStyle w:val="25"/>
        <w:ind w:firstLine="424" w:firstLineChars="202"/>
        <w:rPr>
          <w:rFonts w:hint="eastAsia" w:hAnsi="宋体"/>
          <w:szCs w:val="21"/>
        </w:rPr>
      </w:pPr>
      <w:r>
        <w:rPr>
          <w:rFonts w:hint="eastAsia" w:hAnsi="宋体"/>
          <w:szCs w:val="21"/>
        </w:rPr>
        <w:t xml:space="preserve">GB/T 37400.2  重型机械通用技术条件  </w:t>
      </w:r>
      <w:r>
        <w:rPr>
          <w:rFonts w:hint="eastAsia" w:ascii="Times New Roman"/>
          <w:szCs w:val="21"/>
        </w:rPr>
        <w:t>第2部分：</w:t>
      </w:r>
      <w:r>
        <w:rPr>
          <w:rFonts w:hint="eastAsia" w:hAnsi="宋体"/>
          <w:szCs w:val="21"/>
        </w:rPr>
        <w:t>火焰切割件</w:t>
      </w:r>
    </w:p>
    <w:p>
      <w:pPr>
        <w:pStyle w:val="25"/>
        <w:ind w:firstLine="424" w:firstLineChars="202"/>
        <w:rPr>
          <w:rFonts w:hint="eastAsia" w:hAnsi="宋体"/>
          <w:szCs w:val="21"/>
        </w:rPr>
      </w:pPr>
      <w:r>
        <w:rPr>
          <w:rFonts w:hint="eastAsia" w:hAnsi="宋体"/>
          <w:szCs w:val="21"/>
        </w:rPr>
        <w:t xml:space="preserve">GB/T 37400.3  重型机械通用技术条件  </w:t>
      </w:r>
      <w:r>
        <w:rPr>
          <w:rFonts w:hint="eastAsia" w:ascii="Times New Roman"/>
          <w:szCs w:val="21"/>
        </w:rPr>
        <w:t>第3部分：</w:t>
      </w:r>
      <w:r>
        <w:rPr>
          <w:rFonts w:hint="eastAsia" w:hAnsi="宋体"/>
          <w:szCs w:val="21"/>
        </w:rPr>
        <w:t>焊接件</w:t>
      </w:r>
    </w:p>
    <w:p>
      <w:pPr>
        <w:pStyle w:val="25"/>
        <w:ind w:firstLine="424" w:firstLineChars="202"/>
        <w:rPr>
          <w:rFonts w:hint="eastAsia" w:hAnsi="宋体"/>
          <w:szCs w:val="21"/>
        </w:rPr>
      </w:pPr>
      <w:r>
        <w:rPr>
          <w:rFonts w:hint="eastAsia" w:hAnsi="宋体"/>
          <w:szCs w:val="21"/>
        </w:rPr>
        <w:t xml:space="preserve">GB/T 37400.8  重型机械通用技术条件  </w:t>
      </w:r>
      <w:r>
        <w:rPr>
          <w:rFonts w:hint="eastAsia" w:ascii="Times New Roman"/>
          <w:szCs w:val="21"/>
        </w:rPr>
        <w:t>第8部分：</w:t>
      </w:r>
      <w:r>
        <w:rPr>
          <w:rFonts w:hint="eastAsia" w:hAnsi="宋体"/>
          <w:szCs w:val="21"/>
        </w:rPr>
        <w:t>锻件</w:t>
      </w:r>
    </w:p>
    <w:p>
      <w:pPr>
        <w:pStyle w:val="25"/>
        <w:ind w:firstLine="424" w:firstLineChars="202"/>
        <w:rPr>
          <w:rFonts w:hint="eastAsia" w:hAnsi="宋体"/>
          <w:szCs w:val="21"/>
        </w:rPr>
      </w:pPr>
      <w:r>
        <w:rPr>
          <w:rFonts w:hint="eastAsia" w:hAnsi="宋体"/>
          <w:szCs w:val="21"/>
        </w:rPr>
        <w:t xml:space="preserve">GB/T 37400.9  重型机械通用技术条件  </w:t>
      </w:r>
      <w:r>
        <w:rPr>
          <w:rFonts w:hint="eastAsia" w:ascii="Times New Roman"/>
          <w:szCs w:val="21"/>
        </w:rPr>
        <w:t>第9部分：</w:t>
      </w:r>
      <w:r>
        <w:rPr>
          <w:rFonts w:hint="eastAsia" w:hAnsi="宋体"/>
          <w:szCs w:val="21"/>
        </w:rPr>
        <w:t>切削加工件</w:t>
      </w:r>
    </w:p>
    <w:p>
      <w:pPr>
        <w:pStyle w:val="25"/>
        <w:ind w:firstLine="424" w:firstLineChars="202"/>
        <w:rPr>
          <w:rFonts w:hint="eastAsia" w:hAnsi="宋体" w:cs="宋体"/>
          <w:szCs w:val="21"/>
        </w:rPr>
      </w:pPr>
      <w:r>
        <w:rPr>
          <w:rFonts w:hint="eastAsia" w:hAnsi="宋体"/>
          <w:szCs w:val="21"/>
        </w:rPr>
        <w:t xml:space="preserve">GB/T 37400.10  重型机械通用技术条件  </w:t>
      </w:r>
      <w:r>
        <w:rPr>
          <w:rFonts w:hint="eastAsia" w:ascii="Times New Roman"/>
          <w:szCs w:val="21"/>
        </w:rPr>
        <w:t>第</w:t>
      </w:r>
      <w:r>
        <w:rPr>
          <w:rFonts w:hint="eastAsia" w:hAnsi="宋体" w:cs="宋体"/>
          <w:szCs w:val="21"/>
        </w:rPr>
        <w:t>10部分：装配</w:t>
      </w:r>
    </w:p>
    <w:p>
      <w:pPr>
        <w:pStyle w:val="25"/>
        <w:ind w:firstLine="424" w:firstLineChars="202"/>
        <w:rPr>
          <w:rFonts w:hint="eastAsia" w:hAnsi="宋体" w:cs="宋体"/>
          <w:szCs w:val="21"/>
        </w:rPr>
      </w:pPr>
      <w:r>
        <w:rPr>
          <w:rFonts w:hint="eastAsia" w:hAnsi="宋体" w:cs="宋体"/>
          <w:szCs w:val="21"/>
        </w:rPr>
        <w:t>GB/T 37400.11  重型机械通用技术条件  第11部分：配管</w:t>
      </w:r>
    </w:p>
    <w:p>
      <w:pPr>
        <w:pStyle w:val="25"/>
        <w:ind w:firstLine="424" w:firstLineChars="202"/>
        <w:rPr>
          <w:rFonts w:hint="eastAsia" w:hAnsi="宋体" w:cs="宋体"/>
          <w:szCs w:val="21"/>
        </w:rPr>
      </w:pPr>
      <w:r>
        <w:rPr>
          <w:rFonts w:hint="eastAsia" w:hAnsi="宋体" w:cs="宋体"/>
          <w:szCs w:val="21"/>
        </w:rPr>
        <w:t>GB/T 37400.12  重型机械通用技术条件  第12部分：涂装</w:t>
      </w:r>
    </w:p>
    <w:p>
      <w:pPr>
        <w:pStyle w:val="25"/>
        <w:ind w:firstLine="424" w:firstLineChars="202"/>
        <w:rPr>
          <w:rFonts w:hint="eastAsia" w:hAnsi="宋体" w:cs="宋体"/>
          <w:szCs w:val="21"/>
        </w:rPr>
      </w:pPr>
      <w:r>
        <w:rPr>
          <w:rFonts w:hint="eastAsia" w:hAnsi="宋体" w:cs="宋体"/>
          <w:szCs w:val="21"/>
        </w:rPr>
        <w:t>GB/T 37400.13  重型机械通用技术条件  第13部分：包装</w:t>
      </w:r>
    </w:p>
    <w:p>
      <w:pPr>
        <w:adjustRightInd w:val="0"/>
        <w:snapToGrid w:val="0"/>
        <w:ind w:firstLine="420" w:firstLineChars="200"/>
        <w:rPr>
          <w:rFonts w:hint="eastAsia" w:hAnsi="宋体"/>
          <w:szCs w:val="21"/>
        </w:rPr>
      </w:pPr>
      <w:r>
        <w:rPr>
          <w:rFonts w:hint="eastAsia" w:ascii="宋体" w:hAnsi="宋体" w:cs="宋体"/>
          <w:szCs w:val="21"/>
        </w:rPr>
        <w:t>GB/T 37400.15</w:t>
      </w:r>
      <w:r>
        <w:rPr>
          <w:rFonts w:hint="eastAsia" w:ascii="宋体" w:hAnsi="宋体" w:cs="宋体"/>
          <w:szCs w:val="21"/>
          <w:lang w:eastAsia="zh-CN"/>
        </w:rPr>
        <w:t>—</w:t>
      </w:r>
      <w:r>
        <w:rPr>
          <w:rFonts w:hint="eastAsia" w:ascii="宋体" w:hAnsi="宋体" w:cs="宋体"/>
          <w:szCs w:val="21"/>
          <w:lang w:val="en-US" w:eastAsia="zh-CN"/>
        </w:rPr>
        <w:t>2019</w:t>
      </w:r>
      <w:r>
        <w:rPr>
          <w:rFonts w:hint="eastAsia" w:ascii="宋体" w:hAnsi="宋体" w:cs="宋体"/>
          <w:szCs w:val="21"/>
        </w:rPr>
        <w:t xml:space="preserve">  重型机械通用技术条件  第1</w:t>
      </w:r>
      <w:r>
        <w:rPr>
          <w:rFonts w:hint="eastAsia" w:ascii="宋体" w:hAnsi="宋体" w:cs="宋体"/>
          <w:szCs w:val="21"/>
          <w:lang w:val="en-US" w:eastAsia="zh-CN"/>
        </w:rPr>
        <w:t>5</w:t>
      </w:r>
      <w:r>
        <w:rPr>
          <w:rFonts w:hint="eastAsia" w:ascii="宋体" w:hAnsi="宋体" w:cs="宋体"/>
          <w:szCs w:val="21"/>
        </w:rPr>
        <w:t>部</w:t>
      </w:r>
      <w:r>
        <w:rPr>
          <w:rFonts w:hint="eastAsia"/>
          <w:szCs w:val="21"/>
        </w:rPr>
        <w:t>分：</w:t>
      </w:r>
      <w:r>
        <w:rPr>
          <w:rFonts w:hint="eastAsia" w:hAnsi="宋体"/>
          <w:szCs w:val="21"/>
        </w:rPr>
        <w:t>锻钢件无损探伤</w:t>
      </w:r>
    </w:p>
    <w:p>
      <w:pPr>
        <w:pStyle w:val="48"/>
      </w:pPr>
      <w:r>
        <w:rPr>
          <w:rFonts w:hint="eastAsia"/>
        </w:rPr>
        <w:t xml:space="preserve">术语和定义 </w:t>
      </w:r>
      <w:r>
        <w:t xml:space="preserve"> </w:t>
      </w:r>
    </w:p>
    <w:p>
      <w:pPr>
        <w:adjustRightInd w:val="0"/>
        <w:snapToGrid w:val="0"/>
        <w:ind w:firstLine="420" w:firstLineChars="200"/>
        <w:rPr>
          <w:rFonts w:hint="eastAsia" w:ascii="宋体" w:hAnsi="宋体"/>
        </w:rPr>
      </w:pPr>
      <w:r>
        <w:rPr>
          <w:rFonts w:hint="eastAsia" w:ascii="宋体" w:hAnsi="宋体"/>
        </w:rPr>
        <w:t>本文件没有需要界定的术语和定义。</w:t>
      </w:r>
    </w:p>
    <w:bookmarkEnd w:id="30"/>
    <w:bookmarkEnd w:id="31"/>
    <w:p>
      <w:pPr>
        <w:pStyle w:val="48"/>
        <w:ind w:left="-2" w:leftChars="-1"/>
        <w:rPr>
          <w:rFonts w:hint="eastAsia"/>
        </w:rPr>
      </w:pPr>
      <w:bookmarkStart w:id="32" w:name="_Toc60839721"/>
      <w:r>
        <w:rPr>
          <w:rFonts w:hint="eastAsia"/>
        </w:rPr>
        <w:t>装配型式、基本参数与、尺寸</w:t>
      </w:r>
      <w:bookmarkEnd w:id="32"/>
      <w:r>
        <w:rPr>
          <w:rFonts w:hint="eastAsia"/>
        </w:rPr>
        <w:t>及质量</w:t>
      </w:r>
    </w:p>
    <w:p>
      <w:pPr>
        <w:pStyle w:val="25"/>
        <w:spacing w:before="156" w:beforeLines="50" w:after="156" w:afterLines="50"/>
        <w:ind w:firstLine="0" w:firstLineChars="0"/>
        <w:rPr>
          <w:rFonts w:hint="eastAsia" w:ascii="黑体" w:hAnsi="宋体" w:eastAsia="黑体"/>
          <w:szCs w:val="21"/>
        </w:rPr>
      </w:pPr>
      <w:r>
        <w:rPr>
          <w:rFonts w:ascii="黑体" w:hAnsi="宋体" w:eastAsia="黑体"/>
          <w:szCs w:val="21"/>
        </w:rPr>
        <w:t>4</w:t>
      </w:r>
      <w:r>
        <w:rPr>
          <w:rFonts w:hint="eastAsia" w:ascii="黑体" w:hAnsi="宋体" w:eastAsia="黑体"/>
          <w:szCs w:val="21"/>
        </w:rPr>
        <w:t>.1  装配型式</w:t>
      </w:r>
    </w:p>
    <w:p>
      <w:pPr>
        <w:pStyle w:val="25"/>
        <w:ind w:firstLine="0" w:firstLineChars="0"/>
        <w:rPr>
          <w:rFonts w:hAnsi="宋体"/>
        </w:rPr>
      </w:pPr>
      <w:r>
        <w:rPr>
          <w:rFonts w:ascii="黑体" w:hAnsi="宋体" w:eastAsia="黑体"/>
          <w:szCs w:val="21"/>
        </w:rPr>
        <w:t>4</w:t>
      </w:r>
      <w:r>
        <w:rPr>
          <w:rFonts w:hint="eastAsia" w:ascii="黑体" w:hAnsi="宋体" w:eastAsia="黑体"/>
          <w:szCs w:val="21"/>
        </w:rPr>
        <w:t>.1.1</w:t>
      </w:r>
      <w:r>
        <w:rPr>
          <w:rFonts w:ascii="黑体" w:hAnsi="宋体" w:eastAsia="黑体"/>
          <w:szCs w:val="21"/>
        </w:rPr>
        <w:t xml:space="preserve">  </w:t>
      </w:r>
      <w:r>
        <w:rPr>
          <w:rFonts w:hint="eastAsia" w:hAnsi="宋体"/>
        </w:rPr>
        <w:t>减速机型式为平行轴渐开线圆柱齿轮传动减速机，分为以下3种装配型式：</w:t>
      </w:r>
    </w:p>
    <w:p>
      <w:pPr>
        <w:pStyle w:val="25"/>
        <w:rPr>
          <w:rFonts w:hAnsi="宋体"/>
        </w:rPr>
      </w:pPr>
      <w:r>
        <w:rPr>
          <w:rFonts w:hint="eastAsia" w:hAnsi="宋体"/>
        </w:rPr>
        <w:t>——I型（电机上置输出轴固定式），型式示意见图2；</w:t>
      </w:r>
    </w:p>
    <w:p>
      <w:pPr>
        <w:pStyle w:val="25"/>
        <w:rPr>
          <w:rFonts w:hAnsi="宋体"/>
        </w:rPr>
      </w:pPr>
      <w:r>
        <w:rPr>
          <w:rFonts w:hint="eastAsia" w:hAnsi="宋体"/>
        </w:rPr>
        <w:t>——II型（电机上置输出轴伸缩式），型式示意见图3；</w:t>
      </w:r>
    </w:p>
    <w:p>
      <w:pPr>
        <w:ind w:firstLine="420" w:firstLineChars="200"/>
        <w:jc w:val="left"/>
        <w:rPr>
          <w:rFonts w:hint="eastAsia" w:ascii="宋体" w:hAnsi="宋体" w:cs="宋体"/>
        </w:rPr>
      </w:pPr>
      <w:r>
        <w:rPr>
          <w:rFonts w:hint="eastAsia" w:hAnsi="宋体"/>
        </w:rPr>
        <w:t>——</w:t>
      </w:r>
      <w:r>
        <w:rPr>
          <w:rFonts w:hint="eastAsia" w:ascii="宋体" w:hAnsi="宋体" w:cs="宋体"/>
        </w:rPr>
        <w:t>III</w:t>
      </w:r>
      <w:r>
        <w:rPr>
          <w:rFonts w:hint="eastAsia" w:hAnsi="宋体"/>
        </w:rPr>
        <w:t>型（电机下置输出轴固定式），型式示</w:t>
      </w:r>
      <w:r>
        <w:rPr>
          <w:rFonts w:hint="eastAsia" w:ascii="宋体" w:hAnsi="宋体" w:cs="宋体"/>
        </w:rPr>
        <w:t>意见图4；</w:t>
      </w:r>
    </w:p>
    <w:p>
      <w:pPr>
        <w:ind w:firstLine="420" w:firstLineChars="200"/>
        <w:jc w:val="left"/>
        <w:rPr>
          <w:rFonts w:hint="eastAsia" w:hAnsi="宋体"/>
        </w:rPr>
      </w:pPr>
      <w:r>
        <w:rPr>
          <w:rFonts w:hint="eastAsia" w:ascii="宋体" w:hAnsi="宋体" w:cs="宋体"/>
        </w:rPr>
        <w:t>——Ⅳ型（电机下置输出轴伸缩式），型式示意见图5</w:t>
      </w:r>
      <w:r>
        <w:rPr>
          <w:rFonts w:hint="eastAsia" w:hAnsi="宋体"/>
        </w:rPr>
        <w:t>。</w:t>
      </w:r>
    </w:p>
    <w:p>
      <w:pPr>
        <w:pStyle w:val="25"/>
        <w:spacing w:before="156" w:beforeLines="50" w:after="156" w:afterLines="50"/>
        <w:ind w:firstLine="0" w:firstLineChars="0"/>
        <w:rPr>
          <w:rFonts w:hint="eastAsia" w:ascii="黑体" w:hAnsi="宋体" w:eastAsia="黑体"/>
          <w:szCs w:val="21"/>
        </w:rPr>
      </w:pPr>
      <w:r>
        <w:rPr>
          <w:rFonts w:ascii="黑体" w:hAnsi="宋体" w:eastAsia="黑体"/>
          <w:szCs w:val="21"/>
        </w:rPr>
        <w:t>4</w:t>
      </w:r>
      <w:r>
        <w:rPr>
          <w:rFonts w:hint="eastAsia" w:ascii="黑体" w:hAnsi="宋体" w:eastAsia="黑体"/>
          <w:szCs w:val="21"/>
        </w:rPr>
        <w:t>.2  基本参数</w:t>
      </w:r>
    </w:p>
    <w:p>
      <w:pPr>
        <w:pStyle w:val="49"/>
        <w:numPr>
          <w:ilvl w:val="0"/>
          <w:numId w:val="0"/>
        </w:numPr>
        <w:spacing w:before="0" w:beforeLines="0" w:after="0" w:afterLines="0"/>
        <w:rPr>
          <w:rFonts w:ascii="宋体" w:hAnsi="宋体" w:eastAsia="宋体"/>
          <w:szCs w:val="20"/>
        </w:rPr>
      </w:pPr>
      <w:r>
        <w:rPr>
          <w:rFonts w:hAnsi="黑体"/>
          <w:szCs w:val="20"/>
        </w:rPr>
        <w:t>4</w:t>
      </w:r>
      <w:r>
        <w:rPr>
          <w:rFonts w:hint="eastAsia" w:hAnsi="黑体"/>
          <w:szCs w:val="20"/>
        </w:rPr>
        <w:t xml:space="preserve">.2.1 </w:t>
      </w:r>
      <w:r>
        <w:rPr>
          <w:rFonts w:ascii="宋体" w:hAnsi="宋体" w:eastAsia="宋体"/>
          <w:szCs w:val="20"/>
        </w:rPr>
        <w:t xml:space="preserve"> </w:t>
      </w:r>
      <w:r>
        <w:rPr>
          <w:rFonts w:hint="eastAsia" w:ascii="宋体" w:hAnsi="宋体" w:eastAsia="宋体"/>
          <w:szCs w:val="20"/>
        </w:rPr>
        <w:t>减速机传动中心距应符合表1的规定。</w:t>
      </w:r>
    </w:p>
    <w:p>
      <w:pPr>
        <w:pStyle w:val="49"/>
        <w:numPr>
          <w:ilvl w:val="0"/>
          <w:numId w:val="0"/>
        </w:numPr>
        <w:spacing w:before="156" w:after="156"/>
        <w:jc w:val="right"/>
        <w:rPr>
          <w:rFonts w:hint="eastAsia" w:ascii="宋体" w:hAnsi="宋体" w:eastAsia="宋体"/>
          <w:sz w:val="18"/>
          <w:szCs w:val="18"/>
        </w:rPr>
      </w:pPr>
      <w:r>
        <w:rPr>
          <w:rFonts w:hint="eastAsia" w:hAnsi="黑体"/>
        </w:rPr>
        <w:t>表1  传动中心距</w:t>
      </w:r>
      <w:r>
        <w:rPr>
          <w:rFonts w:hint="eastAsia"/>
        </w:rPr>
        <w:t xml:space="preserve">  </w:t>
      </w:r>
      <w:r>
        <w:t xml:space="preserve">              </w:t>
      </w:r>
      <w:r>
        <w:rPr>
          <w:rFonts w:hint="eastAsia"/>
        </w:rPr>
        <w:t xml:space="preserve">            </w:t>
      </w:r>
      <w:r>
        <w:rPr>
          <w:rFonts w:hint="eastAsia"/>
          <w:sz w:val="18"/>
          <w:szCs w:val="18"/>
        </w:rPr>
        <w:t xml:space="preserve"> </w:t>
      </w:r>
      <w:r>
        <w:rPr>
          <w:rFonts w:hint="eastAsia" w:ascii="宋体" w:hAnsi="宋体" w:eastAsia="宋体"/>
          <w:sz w:val="18"/>
          <w:szCs w:val="18"/>
        </w:rPr>
        <w:t>单位为毫米</w:t>
      </w:r>
    </w:p>
    <w:tbl>
      <w:tblPr>
        <w:tblStyle w:val="34"/>
        <w:tblW w:w="945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46"/>
        <w:gridCol w:w="1052"/>
        <w:gridCol w:w="1052"/>
        <w:gridCol w:w="1053"/>
        <w:gridCol w:w="1053"/>
        <w:gridCol w:w="1300"/>
        <w:gridCol w:w="1300"/>
        <w:gridCol w:w="13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 w:hRule="atLeast"/>
          <w:jc w:val="center"/>
        </w:trPr>
        <w:tc>
          <w:tcPr>
            <w:tcW w:w="1346" w:type="dxa"/>
            <w:vMerge w:val="restart"/>
            <w:noWrap w:val="0"/>
            <w:vAlign w:val="center"/>
          </w:tcPr>
          <w:p>
            <w:pPr>
              <w:pStyle w:val="25"/>
              <w:ind w:firstLine="0" w:firstLineChars="0"/>
              <w:jc w:val="center"/>
              <w:rPr>
                <w:rFonts w:hAnsi="宋体"/>
                <w:sz w:val="18"/>
                <w:szCs w:val="18"/>
              </w:rPr>
            </w:pPr>
            <w:r>
              <w:rPr>
                <w:rFonts w:hint="eastAsia" w:hAnsi="宋体"/>
                <w:sz w:val="18"/>
                <w:szCs w:val="18"/>
              </w:rPr>
              <w:t>轧机公称规格</w:t>
            </w:r>
          </w:p>
          <w:p>
            <w:pPr>
              <w:pStyle w:val="25"/>
              <w:ind w:firstLine="0" w:firstLineChars="0"/>
              <w:jc w:val="center"/>
              <w:rPr>
                <w:rFonts w:hint="eastAsia" w:hAnsi="宋体"/>
                <w:sz w:val="18"/>
                <w:szCs w:val="18"/>
              </w:rPr>
            </w:pPr>
            <w:r>
              <w:rPr>
                <w:rFonts w:hint="eastAsia" w:hAnsi="宋体"/>
                <w:sz w:val="18"/>
                <w:szCs w:val="18"/>
              </w:rPr>
              <w:t>mm</w:t>
            </w:r>
          </w:p>
        </w:tc>
        <w:tc>
          <w:tcPr>
            <w:tcW w:w="1052"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型式</w:t>
            </w:r>
          </w:p>
        </w:tc>
        <w:tc>
          <w:tcPr>
            <w:tcW w:w="7058" w:type="dxa"/>
            <w:gridSpan w:val="6"/>
            <w:noWrap w:val="0"/>
            <w:vAlign w:val="top"/>
          </w:tcPr>
          <w:p>
            <w:pPr>
              <w:pStyle w:val="25"/>
              <w:ind w:firstLine="0" w:firstLineChars="0"/>
              <w:jc w:val="center"/>
              <w:rPr>
                <w:rFonts w:hint="eastAsia" w:hAnsi="宋体"/>
                <w:sz w:val="18"/>
                <w:szCs w:val="18"/>
              </w:rPr>
            </w:pPr>
            <w:r>
              <w:rPr>
                <w:rFonts w:hint="eastAsia" w:hAnsi="宋体"/>
                <w:sz w:val="18"/>
                <w:szCs w:val="18"/>
                <w:lang w:val="en-US" w:eastAsia="zh-CN"/>
              </w:rPr>
              <w:t>传动</w:t>
            </w:r>
            <w:r>
              <w:rPr>
                <w:rFonts w:hint="eastAsia" w:hAnsi="宋体"/>
                <w:sz w:val="18"/>
                <w:szCs w:val="18"/>
              </w:rPr>
              <w:t>中心距</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6" w:hRule="atLeast"/>
          <w:jc w:val="center"/>
        </w:trPr>
        <w:tc>
          <w:tcPr>
            <w:tcW w:w="1346" w:type="dxa"/>
            <w:vMerge w:val="continue"/>
            <w:noWrap w:val="0"/>
            <w:vAlign w:val="center"/>
          </w:tcPr>
          <w:p>
            <w:pPr>
              <w:pStyle w:val="25"/>
              <w:ind w:firstLine="0" w:firstLineChars="0"/>
              <w:jc w:val="center"/>
              <w:rPr>
                <w:rFonts w:hint="eastAsia" w:hAnsi="宋体"/>
                <w:sz w:val="18"/>
                <w:szCs w:val="18"/>
              </w:rPr>
            </w:pPr>
          </w:p>
        </w:tc>
        <w:tc>
          <w:tcPr>
            <w:tcW w:w="1052" w:type="dxa"/>
            <w:vMerge w:val="continue"/>
            <w:noWrap w:val="0"/>
            <w:vAlign w:val="center"/>
          </w:tcPr>
          <w:p>
            <w:pPr>
              <w:pStyle w:val="25"/>
              <w:ind w:firstLine="0" w:firstLineChars="0"/>
              <w:jc w:val="center"/>
              <w:rPr>
                <w:rFonts w:hint="eastAsia" w:hAnsi="宋体"/>
                <w:sz w:val="18"/>
                <w:szCs w:val="18"/>
              </w:rPr>
            </w:pPr>
          </w:p>
        </w:tc>
        <w:tc>
          <w:tcPr>
            <w:tcW w:w="3158" w:type="dxa"/>
            <w:gridSpan w:val="3"/>
            <w:noWrap w:val="0"/>
            <w:vAlign w:val="top"/>
          </w:tcPr>
          <w:p>
            <w:pPr>
              <w:pStyle w:val="25"/>
              <w:ind w:firstLine="0" w:firstLineChars="0"/>
              <w:jc w:val="center"/>
              <w:rPr>
                <w:rFonts w:hint="eastAsia" w:hAnsi="宋体"/>
                <w:sz w:val="18"/>
                <w:szCs w:val="18"/>
              </w:rPr>
            </w:pPr>
            <w:r>
              <w:rPr>
                <w:rFonts w:hint="eastAsia" w:hAnsi="宋体"/>
                <w:sz w:val="18"/>
                <w:szCs w:val="18"/>
              </w:rPr>
              <w:t>E1减速机</w:t>
            </w:r>
          </w:p>
        </w:tc>
        <w:tc>
          <w:tcPr>
            <w:tcW w:w="3900" w:type="dxa"/>
            <w:gridSpan w:val="3"/>
            <w:noWrap w:val="0"/>
            <w:vAlign w:val="top"/>
          </w:tcPr>
          <w:p>
            <w:pPr>
              <w:pStyle w:val="25"/>
              <w:ind w:firstLine="0" w:firstLineChars="0"/>
              <w:jc w:val="center"/>
              <w:rPr>
                <w:rFonts w:hint="eastAsia" w:hAnsi="宋体"/>
                <w:sz w:val="18"/>
                <w:szCs w:val="18"/>
              </w:rPr>
            </w:pPr>
            <w:r>
              <w:rPr>
                <w:rFonts w:hint="eastAsia" w:hAnsi="宋体"/>
                <w:sz w:val="18"/>
                <w:szCs w:val="18"/>
              </w:rPr>
              <w:t>E2减速机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346" w:type="dxa"/>
            <w:vMerge w:val="continue"/>
            <w:noWrap w:val="0"/>
            <w:vAlign w:val="top"/>
          </w:tcPr>
          <w:p>
            <w:pPr>
              <w:pStyle w:val="25"/>
              <w:ind w:firstLine="0" w:firstLineChars="0"/>
              <w:jc w:val="center"/>
              <w:rPr>
                <w:rFonts w:hint="eastAsia" w:hAnsi="宋体"/>
                <w:sz w:val="18"/>
                <w:szCs w:val="18"/>
              </w:rPr>
            </w:pPr>
          </w:p>
        </w:tc>
        <w:tc>
          <w:tcPr>
            <w:tcW w:w="1052" w:type="dxa"/>
            <w:vMerge w:val="continue"/>
            <w:noWrap w:val="0"/>
            <w:vAlign w:val="top"/>
          </w:tcPr>
          <w:p>
            <w:pPr>
              <w:pStyle w:val="25"/>
              <w:ind w:firstLine="0" w:firstLineChars="0"/>
              <w:jc w:val="center"/>
              <w:rPr>
                <w:rFonts w:hint="eastAsia" w:hAnsi="宋体"/>
                <w:sz w:val="18"/>
                <w:szCs w:val="18"/>
              </w:rPr>
            </w:pPr>
          </w:p>
        </w:tc>
        <w:tc>
          <w:tcPr>
            <w:tcW w:w="1052" w:type="dxa"/>
            <w:noWrap w:val="0"/>
            <w:vAlign w:val="top"/>
          </w:tcPr>
          <w:p>
            <w:pPr>
              <w:pStyle w:val="25"/>
              <w:ind w:firstLine="0" w:firstLineChars="0"/>
              <w:jc w:val="center"/>
              <w:rPr>
                <w:rFonts w:hint="eastAsia" w:hAnsi="宋体"/>
                <w:sz w:val="18"/>
                <w:szCs w:val="18"/>
              </w:rPr>
            </w:pPr>
            <w:r>
              <w:rPr>
                <w:rFonts w:hAnsi="宋体"/>
                <w:i/>
                <w:iCs/>
                <w:sz w:val="18"/>
                <w:szCs w:val="18"/>
              </w:rPr>
              <w:t>a</w:t>
            </w:r>
            <w:r>
              <w:rPr>
                <w:rFonts w:hint="eastAsia" w:hAnsi="宋体"/>
                <w:sz w:val="18"/>
                <w:szCs w:val="18"/>
                <w:vertAlign w:val="subscript"/>
              </w:rPr>
              <w:t>1</w:t>
            </w:r>
          </w:p>
        </w:tc>
        <w:tc>
          <w:tcPr>
            <w:tcW w:w="1053" w:type="dxa"/>
            <w:noWrap w:val="0"/>
            <w:vAlign w:val="top"/>
          </w:tcPr>
          <w:p>
            <w:pPr>
              <w:pStyle w:val="25"/>
              <w:ind w:firstLine="0" w:firstLineChars="0"/>
              <w:jc w:val="center"/>
              <w:rPr>
                <w:rFonts w:hAnsi="宋体"/>
                <w:sz w:val="18"/>
                <w:szCs w:val="18"/>
              </w:rPr>
            </w:pPr>
            <w:r>
              <w:rPr>
                <w:rFonts w:hAnsi="宋体"/>
                <w:i/>
                <w:iCs/>
                <w:sz w:val="18"/>
                <w:szCs w:val="18"/>
              </w:rPr>
              <w:t>a</w:t>
            </w:r>
            <w:r>
              <w:rPr>
                <w:rFonts w:hint="eastAsia" w:hAnsi="宋体"/>
                <w:sz w:val="18"/>
                <w:szCs w:val="18"/>
                <w:vertAlign w:val="subscript"/>
              </w:rPr>
              <w:t>2</w:t>
            </w:r>
          </w:p>
        </w:tc>
        <w:tc>
          <w:tcPr>
            <w:tcW w:w="1053" w:type="dxa"/>
            <w:noWrap w:val="0"/>
            <w:vAlign w:val="top"/>
          </w:tcPr>
          <w:p>
            <w:pPr>
              <w:pStyle w:val="25"/>
              <w:ind w:firstLine="0" w:firstLineChars="0"/>
              <w:jc w:val="center"/>
              <w:rPr>
                <w:rFonts w:hint="eastAsia" w:hAnsi="宋体"/>
                <w:sz w:val="18"/>
                <w:szCs w:val="18"/>
              </w:rPr>
            </w:pPr>
            <w:r>
              <w:rPr>
                <w:rFonts w:hAnsi="宋体"/>
                <w:i/>
                <w:iCs/>
                <w:sz w:val="18"/>
                <w:szCs w:val="18"/>
              </w:rPr>
              <w:t>a</w:t>
            </w:r>
            <w:r>
              <w:rPr>
                <w:rFonts w:hint="eastAsia" w:hAnsi="宋体"/>
                <w:sz w:val="18"/>
                <w:szCs w:val="18"/>
                <w:vertAlign w:val="subscript"/>
              </w:rPr>
              <w:t>3</w:t>
            </w:r>
          </w:p>
        </w:tc>
        <w:tc>
          <w:tcPr>
            <w:tcW w:w="1300" w:type="dxa"/>
            <w:noWrap w:val="0"/>
            <w:vAlign w:val="top"/>
          </w:tcPr>
          <w:p>
            <w:pPr>
              <w:pStyle w:val="25"/>
              <w:ind w:firstLine="0" w:firstLineChars="0"/>
              <w:jc w:val="center"/>
              <w:rPr>
                <w:rFonts w:hint="eastAsia" w:hAnsi="宋体"/>
                <w:sz w:val="18"/>
                <w:szCs w:val="18"/>
              </w:rPr>
            </w:pPr>
            <w:r>
              <w:rPr>
                <w:rFonts w:hAnsi="宋体"/>
                <w:i/>
                <w:iCs/>
                <w:sz w:val="18"/>
                <w:szCs w:val="18"/>
              </w:rPr>
              <w:t>a</w:t>
            </w:r>
            <w:r>
              <w:rPr>
                <w:rFonts w:hint="eastAsia" w:hAnsi="宋体"/>
                <w:sz w:val="18"/>
                <w:szCs w:val="18"/>
                <w:vertAlign w:val="subscript"/>
              </w:rPr>
              <w:t>1</w:t>
            </w:r>
          </w:p>
        </w:tc>
        <w:tc>
          <w:tcPr>
            <w:tcW w:w="1300" w:type="dxa"/>
            <w:noWrap w:val="0"/>
            <w:vAlign w:val="top"/>
          </w:tcPr>
          <w:p>
            <w:pPr>
              <w:pStyle w:val="25"/>
              <w:ind w:firstLine="0" w:firstLineChars="0"/>
              <w:jc w:val="center"/>
              <w:rPr>
                <w:rFonts w:hAnsi="宋体"/>
                <w:sz w:val="18"/>
                <w:szCs w:val="18"/>
              </w:rPr>
            </w:pPr>
            <w:r>
              <w:rPr>
                <w:rFonts w:hAnsi="宋体"/>
                <w:i/>
                <w:iCs/>
                <w:sz w:val="18"/>
                <w:szCs w:val="18"/>
              </w:rPr>
              <w:t>a</w:t>
            </w:r>
            <w:r>
              <w:rPr>
                <w:rFonts w:hint="eastAsia" w:hAnsi="宋体"/>
                <w:sz w:val="18"/>
                <w:szCs w:val="18"/>
                <w:vertAlign w:val="subscript"/>
              </w:rPr>
              <w:t>2</w:t>
            </w:r>
          </w:p>
        </w:tc>
        <w:tc>
          <w:tcPr>
            <w:tcW w:w="1300" w:type="dxa"/>
            <w:noWrap w:val="0"/>
            <w:vAlign w:val="top"/>
          </w:tcPr>
          <w:p>
            <w:pPr>
              <w:pStyle w:val="25"/>
              <w:ind w:firstLine="0" w:firstLineChars="0"/>
              <w:jc w:val="center"/>
              <w:rPr>
                <w:rFonts w:hint="eastAsia" w:hAnsi="宋体"/>
                <w:sz w:val="18"/>
                <w:szCs w:val="18"/>
              </w:rPr>
            </w:pPr>
            <w:r>
              <w:rPr>
                <w:rFonts w:hAnsi="宋体"/>
                <w:i/>
                <w:iCs/>
                <w:sz w:val="18"/>
                <w:szCs w:val="18"/>
              </w:rPr>
              <w:t>a</w:t>
            </w:r>
            <w:r>
              <w:rPr>
                <w:rFonts w:hint="eastAsia" w:hAnsi="宋体"/>
                <w:sz w:val="18"/>
                <w:szCs w:val="18"/>
                <w:vertAlign w:val="subscript"/>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346"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1450</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II型</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550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900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260</w:t>
            </w:r>
          </w:p>
        </w:tc>
        <w:tc>
          <w:tcPr>
            <w:tcW w:w="1300" w:type="dxa"/>
            <w:noWrap w:val="0"/>
            <w:vAlign w:val="top"/>
          </w:tcPr>
          <w:p>
            <w:pPr>
              <w:pStyle w:val="25"/>
              <w:ind w:firstLine="0" w:firstLineChars="0"/>
              <w:jc w:val="center"/>
              <w:rPr>
                <w:rFonts w:hint="eastAsia" w:hAnsi="宋体"/>
                <w:sz w:val="18"/>
                <w:szCs w:val="18"/>
              </w:rPr>
            </w:pPr>
            <w:r>
              <w:rPr>
                <w:rFonts w:hAnsi="宋体"/>
                <w:sz w:val="18"/>
                <w:szCs w:val="18"/>
              </w:rPr>
              <w:t>-</w:t>
            </w:r>
          </w:p>
        </w:tc>
        <w:tc>
          <w:tcPr>
            <w:tcW w:w="1300" w:type="dxa"/>
            <w:noWrap w:val="0"/>
            <w:vAlign w:val="top"/>
          </w:tcPr>
          <w:p>
            <w:pPr>
              <w:pStyle w:val="25"/>
              <w:ind w:firstLine="0" w:firstLineChars="0"/>
              <w:jc w:val="center"/>
              <w:rPr>
                <w:rFonts w:hint="eastAsia" w:hAnsi="宋体"/>
                <w:sz w:val="18"/>
                <w:szCs w:val="18"/>
              </w:rPr>
            </w:pPr>
            <w:r>
              <w:rPr>
                <w:rFonts w:hAnsi="宋体"/>
                <w:sz w:val="18"/>
                <w:szCs w:val="18"/>
              </w:rPr>
              <w:t>-</w:t>
            </w:r>
          </w:p>
        </w:tc>
        <w:tc>
          <w:tcPr>
            <w:tcW w:w="1300" w:type="dxa"/>
            <w:noWrap w:val="0"/>
            <w:vAlign w:val="top"/>
          </w:tcPr>
          <w:p>
            <w:pPr>
              <w:pStyle w:val="25"/>
              <w:ind w:firstLine="0" w:firstLineChars="0"/>
              <w:jc w:val="center"/>
              <w:rPr>
                <w:rFonts w:hint="eastAsia" w:hAnsi="宋体"/>
                <w:sz w:val="18"/>
                <w:szCs w:val="18"/>
              </w:rPr>
            </w:pPr>
            <w:r>
              <w:rPr>
                <w:rFonts w:hAnsi="宋体"/>
                <w:sz w:val="18"/>
                <w:szCs w:val="18"/>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346" w:type="dxa"/>
            <w:vMerge w:val="continue"/>
            <w:noWrap w:val="0"/>
            <w:vAlign w:val="center"/>
          </w:tcPr>
          <w:p>
            <w:pPr>
              <w:pStyle w:val="25"/>
              <w:ind w:firstLine="0" w:firstLineChars="0"/>
              <w:jc w:val="center"/>
              <w:rPr>
                <w:rFonts w:hint="eastAsia" w:hAnsi="宋体"/>
                <w:sz w:val="18"/>
                <w:szCs w:val="18"/>
              </w:rPr>
            </w:pPr>
          </w:p>
        </w:tc>
        <w:tc>
          <w:tcPr>
            <w:tcW w:w="1052" w:type="dxa"/>
            <w:vMerge w:val="restart"/>
            <w:noWrap w:val="0"/>
            <w:vAlign w:val="center"/>
          </w:tcPr>
          <w:p>
            <w:pPr>
              <w:pStyle w:val="25"/>
              <w:ind w:firstLine="18" w:firstLineChars="10"/>
              <w:jc w:val="center"/>
              <w:rPr>
                <w:rFonts w:hint="eastAsia" w:hAnsi="宋体"/>
                <w:sz w:val="18"/>
                <w:szCs w:val="18"/>
              </w:rPr>
            </w:pPr>
            <w:r>
              <w:rPr>
                <w:rFonts w:hint="eastAsia" w:hAnsi="宋体"/>
                <w:sz w:val="18"/>
                <w:szCs w:val="18"/>
              </w:rPr>
              <w:t>III型</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705</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728</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3</w:t>
            </w:r>
            <w:r>
              <w:rPr>
                <w:rFonts w:hAnsi="宋体"/>
                <w:sz w:val="18"/>
                <w:szCs w:val="18"/>
              </w:rPr>
              <w:t xml:space="preserve"> </w:t>
            </w:r>
            <w:r>
              <w:rPr>
                <w:rFonts w:hint="eastAsia" w:hAnsi="宋体"/>
                <w:sz w:val="18"/>
                <w:szCs w:val="18"/>
              </w:rPr>
              <w:t>200</w:t>
            </w:r>
          </w:p>
        </w:tc>
        <w:tc>
          <w:tcPr>
            <w:tcW w:w="1300" w:type="dxa"/>
            <w:noWrap w:val="0"/>
            <w:vAlign w:val="top"/>
          </w:tcPr>
          <w:p>
            <w:pPr>
              <w:pStyle w:val="25"/>
              <w:ind w:firstLine="0" w:firstLineChars="0"/>
              <w:jc w:val="center"/>
              <w:rPr>
                <w:rFonts w:hint="eastAsia" w:hAnsi="宋体"/>
                <w:sz w:val="18"/>
                <w:szCs w:val="18"/>
              </w:rPr>
            </w:pPr>
            <w:r>
              <w:rPr>
                <w:rFonts w:hAnsi="宋体"/>
                <w:sz w:val="18"/>
                <w:szCs w:val="18"/>
              </w:rPr>
              <w:t>-</w:t>
            </w:r>
          </w:p>
        </w:tc>
        <w:tc>
          <w:tcPr>
            <w:tcW w:w="1300" w:type="dxa"/>
            <w:noWrap w:val="0"/>
            <w:vAlign w:val="top"/>
          </w:tcPr>
          <w:p>
            <w:pPr>
              <w:pStyle w:val="25"/>
              <w:ind w:firstLine="0" w:firstLineChars="0"/>
              <w:jc w:val="center"/>
              <w:rPr>
                <w:rFonts w:hint="eastAsia" w:hAnsi="宋体"/>
                <w:sz w:val="18"/>
                <w:szCs w:val="18"/>
              </w:rPr>
            </w:pPr>
            <w:r>
              <w:rPr>
                <w:rFonts w:hAnsi="宋体"/>
                <w:sz w:val="18"/>
                <w:szCs w:val="18"/>
              </w:rPr>
              <w:t>-</w:t>
            </w:r>
          </w:p>
        </w:tc>
        <w:tc>
          <w:tcPr>
            <w:tcW w:w="1300" w:type="dxa"/>
            <w:noWrap w:val="0"/>
            <w:vAlign w:val="top"/>
          </w:tcPr>
          <w:p>
            <w:pPr>
              <w:pStyle w:val="25"/>
              <w:tabs>
                <w:tab w:val="left" w:pos="430"/>
                <w:tab w:val="center" w:pos="789"/>
              </w:tabs>
              <w:ind w:firstLine="0" w:firstLineChars="0"/>
              <w:jc w:val="left"/>
              <w:rPr>
                <w:rFonts w:hint="eastAsia" w:hAnsi="宋体"/>
                <w:sz w:val="18"/>
                <w:szCs w:val="18"/>
              </w:rPr>
            </w:pPr>
            <w:r>
              <w:rPr>
                <w:rFonts w:hint="eastAsia" w:hAnsi="宋体"/>
                <w:sz w:val="18"/>
                <w:szCs w:val="18"/>
              </w:rPr>
              <w:t xml:space="preserve">        </w:t>
            </w:r>
            <w:r>
              <w:rPr>
                <w:rFonts w:hAnsi="宋体"/>
                <w:sz w:val="18"/>
                <w:szCs w:val="18"/>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346" w:type="dxa"/>
            <w:vMerge w:val="continue"/>
            <w:noWrap w:val="0"/>
            <w:vAlign w:val="center"/>
          </w:tcPr>
          <w:p>
            <w:pPr>
              <w:pStyle w:val="25"/>
              <w:ind w:firstLine="0" w:firstLineChars="0"/>
              <w:jc w:val="center"/>
              <w:rPr>
                <w:rFonts w:hint="eastAsia" w:hAnsi="宋体"/>
                <w:sz w:val="18"/>
                <w:szCs w:val="18"/>
              </w:rPr>
            </w:pPr>
          </w:p>
        </w:tc>
        <w:tc>
          <w:tcPr>
            <w:tcW w:w="1052" w:type="dxa"/>
            <w:vMerge w:val="continue"/>
            <w:noWrap w:val="0"/>
            <w:vAlign w:val="center"/>
          </w:tcPr>
          <w:p>
            <w:pPr>
              <w:pStyle w:val="25"/>
              <w:ind w:firstLine="0" w:firstLineChars="0"/>
              <w:jc w:val="center"/>
              <w:rPr>
                <w:rFonts w:hint="eastAsia" w:hAnsi="宋体"/>
                <w:sz w:val="18"/>
                <w:szCs w:val="18"/>
              </w:rPr>
            </w:pP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900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830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3</w:t>
            </w:r>
            <w:r>
              <w:rPr>
                <w:rFonts w:hAnsi="宋体"/>
                <w:sz w:val="18"/>
                <w:szCs w:val="18"/>
              </w:rPr>
              <w:t xml:space="preserve"> </w:t>
            </w:r>
            <w:r>
              <w:rPr>
                <w:rFonts w:hint="eastAsia" w:hAnsi="宋体"/>
                <w:sz w:val="18"/>
                <w:szCs w:val="18"/>
              </w:rPr>
              <w:t>200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900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830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3</w:t>
            </w:r>
            <w:r>
              <w:rPr>
                <w:rFonts w:hAnsi="宋体"/>
                <w:sz w:val="18"/>
                <w:szCs w:val="18"/>
              </w:rPr>
              <w:t xml:space="preserve"> </w:t>
            </w:r>
            <w:r>
              <w:rPr>
                <w:rFonts w:hint="eastAsia" w:hAnsi="宋体"/>
                <w:sz w:val="18"/>
                <w:szCs w:val="18"/>
              </w:rPr>
              <w:t>200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346"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1580</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II型</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550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900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260</w:t>
            </w:r>
          </w:p>
        </w:tc>
        <w:tc>
          <w:tcPr>
            <w:tcW w:w="1300" w:type="dxa"/>
            <w:noWrap w:val="0"/>
            <w:vAlign w:val="top"/>
          </w:tcPr>
          <w:p>
            <w:pPr>
              <w:pStyle w:val="25"/>
              <w:ind w:firstLine="0" w:firstLineChars="0"/>
              <w:jc w:val="center"/>
              <w:rPr>
                <w:rFonts w:hint="eastAsia" w:hAnsi="宋体"/>
                <w:sz w:val="18"/>
                <w:szCs w:val="18"/>
              </w:rPr>
            </w:pPr>
            <w:r>
              <w:rPr>
                <w:rFonts w:hAnsi="宋体"/>
                <w:sz w:val="18"/>
                <w:szCs w:val="18"/>
              </w:rPr>
              <w:t>-</w:t>
            </w:r>
          </w:p>
        </w:tc>
        <w:tc>
          <w:tcPr>
            <w:tcW w:w="1300" w:type="dxa"/>
            <w:noWrap w:val="0"/>
            <w:vAlign w:val="top"/>
          </w:tcPr>
          <w:p>
            <w:pPr>
              <w:pStyle w:val="25"/>
              <w:ind w:firstLine="0" w:firstLineChars="0"/>
              <w:jc w:val="center"/>
              <w:rPr>
                <w:rFonts w:hint="eastAsia" w:hAnsi="宋体"/>
                <w:sz w:val="18"/>
                <w:szCs w:val="18"/>
              </w:rPr>
            </w:pPr>
            <w:r>
              <w:rPr>
                <w:rFonts w:hAnsi="宋体"/>
                <w:sz w:val="18"/>
                <w:szCs w:val="18"/>
              </w:rPr>
              <w:t>-</w:t>
            </w:r>
          </w:p>
        </w:tc>
        <w:tc>
          <w:tcPr>
            <w:tcW w:w="1300" w:type="dxa"/>
            <w:noWrap w:val="0"/>
            <w:vAlign w:val="top"/>
          </w:tcPr>
          <w:p>
            <w:pPr>
              <w:pStyle w:val="25"/>
              <w:ind w:firstLine="0" w:firstLineChars="0"/>
              <w:jc w:val="center"/>
              <w:rPr>
                <w:rFonts w:hint="eastAsia" w:hAnsi="宋体"/>
                <w:sz w:val="18"/>
                <w:szCs w:val="18"/>
              </w:rPr>
            </w:pPr>
            <w:r>
              <w:rPr>
                <w:rFonts w:hAnsi="宋体"/>
                <w:sz w:val="18"/>
                <w:szCs w:val="18"/>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346" w:type="dxa"/>
            <w:vMerge w:val="continue"/>
            <w:noWrap w:val="0"/>
            <w:vAlign w:val="center"/>
          </w:tcPr>
          <w:p>
            <w:pPr>
              <w:pStyle w:val="25"/>
              <w:ind w:firstLine="0" w:firstLineChars="0"/>
              <w:jc w:val="center"/>
              <w:rPr>
                <w:rFonts w:hint="eastAsia" w:hAnsi="宋体"/>
                <w:sz w:val="18"/>
                <w:szCs w:val="18"/>
              </w:rPr>
            </w:pP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III型</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900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830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3</w:t>
            </w:r>
            <w:r>
              <w:rPr>
                <w:rFonts w:hAnsi="宋体"/>
                <w:sz w:val="18"/>
                <w:szCs w:val="18"/>
              </w:rPr>
              <w:t xml:space="preserve"> </w:t>
            </w:r>
            <w:r>
              <w:rPr>
                <w:rFonts w:hint="eastAsia" w:hAnsi="宋体"/>
                <w:sz w:val="18"/>
                <w:szCs w:val="18"/>
              </w:rPr>
              <w:t>200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900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830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3</w:t>
            </w:r>
            <w:r>
              <w:rPr>
                <w:rFonts w:hAnsi="宋体"/>
                <w:sz w:val="18"/>
                <w:szCs w:val="18"/>
              </w:rPr>
              <w:t xml:space="preserve"> </w:t>
            </w:r>
            <w:r>
              <w:rPr>
                <w:rFonts w:hint="eastAsia" w:hAnsi="宋体"/>
                <w:sz w:val="18"/>
                <w:szCs w:val="18"/>
              </w:rPr>
              <w:t>200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346"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1780</w:t>
            </w:r>
          </w:p>
        </w:tc>
        <w:tc>
          <w:tcPr>
            <w:tcW w:w="1052"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III型</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900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830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3</w:t>
            </w:r>
            <w:r>
              <w:rPr>
                <w:rFonts w:hAnsi="宋体"/>
                <w:sz w:val="18"/>
                <w:szCs w:val="18"/>
              </w:rPr>
              <w:t xml:space="preserve"> </w:t>
            </w:r>
            <w:r>
              <w:rPr>
                <w:rFonts w:hint="eastAsia" w:hAnsi="宋体"/>
                <w:sz w:val="18"/>
                <w:szCs w:val="18"/>
              </w:rPr>
              <w:t>200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705</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728</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3</w:t>
            </w:r>
            <w:r>
              <w:rPr>
                <w:rFonts w:hAnsi="宋体"/>
                <w:sz w:val="18"/>
                <w:szCs w:val="18"/>
              </w:rPr>
              <w:t xml:space="preserve"> </w:t>
            </w:r>
            <w:r>
              <w:rPr>
                <w:rFonts w:hint="eastAsia" w:hAnsi="宋体"/>
                <w:sz w:val="18"/>
                <w:szCs w:val="18"/>
              </w:rPr>
              <w:t>200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346" w:type="dxa"/>
            <w:vMerge w:val="continue"/>
            <w:noWrap w:val="0"/>
            <w:vAlign w:val="center"/>
          </w:tcPr>
          <w:p>
            <w:pPr>
              <w:pStyle w:val="25"/>
              <w:ind w:firstLine="0" w:firstLineChars="0"/>
              <w:jc w:val="center"/>
              <w:rPr>
                <w:rFonts w:hint="eastAsia" w:hAnsi="宋体"/>
                <w:sz w:val="18"/>
                <w:szCs w:val="18"/>
              </w:rPr>
            </w:pPr>
          </w:p>
        </w:tc>
        <w:tc>
          <w:tcPr>
            <w:tcW w:w="1052" w:type="dxa"/>
            <w:vMerge w:val="continue"/>
            <w:noWrap w:val="0"/>
            <w:vAlign w:val="top"/>
          </w:tcPr>
          <w:p>
            <w:pPr>
              <w:pStyle w:val="25"/>
              <w:ind w:firstLine="0" w:firstLineChars="0"/>
              <w:jc w:val="center"/>
              <w:rPr>
                <w:rFonts w:hint="eastAsia" w:hAnsi="宋体"/>
                <w:sz w:val="18"/>
                <w:szCs w:val="18"/>
              </w:rPr>
            </w:pP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765</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768</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3</w:t>
            </w:r>
            <w:r>
              <w:rPr>
                <w:rFonts w:hAnsi="宋体"/>
                <w:sz w:val="18"/>
                <w:szCs w:val="18"/>
              </w:rPr>
              <w:t xml:space="preserve"> </w:t>
            </w:r>
            <w:r>
              <w:rPr>
                <w:rFonts w:hint="eastAsia" w:hAnsi="宋体"/>
                <w:sz w:val="18"/>
                <w:szCs w:val="18"/>
              </w:rPr>
              <w:t>200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765</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768</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3</w:t>
            </w:r>
            <w:r>
              <w:rPr>
                <w:rFonts w:hAnsi="宋体"/>
                <w:sz w:val="18"/>
                <w:szCs w:val="18"/>
              </w:rPr>
              <w:t xml:space="preserve"> </w:t>
            </w:r>
            <w:r>
              <w:rPr>
                <w:rFonts w:hint="eastAsia" w:hAnsi="宋体"/>
                <w:sz w:val="18"/>
                <w:szCs w:val="18"/>
              </w:rPr>
              <w:t>200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 w:hRule="atLeast"/>
          <w:jc w:val="center"/>
        </w:trPr>
        <w:tc>
          <w:tcPr>
            <w:tcW w:w="1346"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2050</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I型</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450</w:t>
            </w:r>
          </w:p>
        </w:tc>
        <w:tc>
          <w:tcPr>
            <w:tcW w:w="1053" w:type="dxa"/>
            <w:noWrap w:val="0"/>
            <w:vAlign w:val="top"/>
          </w:tcPr>
          <w:p>
            <w:pPr>
              <w:pStyle w:val="25"/>
              <w:ind w:firstLine="0" w:firstLineChars="0"/>
              <w:jc w:val="center"/>
              <w:rPr>
                <w:rFonts w:hint="eastAsia" w:hAnsi="宋体"/>
                <w:sz w:val="18"/>
                <w:szCs w:val="18"/>
              </w:rPr>
            </w:pPr>
            <w:r>
              <w:rPr>
                <w:rFonts w:hAnsi="宋体"/>
                <w:sz w:val="18"/>
                <w:szCs w:val="18"/>
              </w:rPr>
              <w:t>-</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900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450</w:t>
            </w:r>
          </w:p>
        </w:tc>
        <w:tc>
          <w:tcPr>
            <w:tcW w:w="1300" w:type="dxa"/>
            <w:noWrap w:val="0"/>
            <w:vAlign w:val="top"/>
          </w:tcPr>
          <w:p>
            <w:pPr>
              <w:pStyle w:val="25"/>
              <w:ind w:firstLine="0" w:firstLineChars="0"/>
              <w:jc w:val="center"/>
              <w:rPr>
                <w:rFonts w:hint="eastAsia" w:hAnsi="宋体"/>
                <w:sz w:val="18"/>
                <w:szCs w:val="18"/>
              </w:rPr>
            </w:pPr>
            <w:r>
              <w:rPr>
                <w:rFonts w:hAnsi="宋体"/>
                <w:sz w:val="18"/>
                <w:szCs w:val="18"/>
              </w:rPr>
              <w:t>-</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900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 w:hRule="atLeast"/>
          <w:jc w:val="center"/>
        </w:trPr>
        <w:tc>
          <w:tcPr>
            <w:tcW w:w="1346" w:type="dxa"/>
            <w:vMerge w:val="continue"/>
            <w:noWrap w:val="0"/>
            <w:vAlign w:val="center"/>
          </w:tcPr>
          <w:p>
            <w:pPr>
              <w:pStyle w:val="25"/>
              <w:ind w:firstLine="0" w:firstLineChars="0"/>
              <w:jc w:val="center"/>
              <w:rPr>
                <w:rFonts w:hint="eastAsia" w:hAnsi="宋体"/>
                <w:sz w:val="18"/>
                <w:szCs w:val="18"/>
              </w:rPr>
            </w:pP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III型</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080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880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860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080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880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860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 w:hRule="atLeast"/>
          <w:jc w:val="center"/>
        </w:trPr>
        <w:tc>
          <w:tcPr>
            <w:tcW w:w="1346"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2250</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III型</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080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880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860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080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880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860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 w:hRule="atLeast"/>
          <w:jc w:val="center"/>
        </w:trPr>
        <w:tc>
          <w:tcPr>
            <w:tcW w:w="1346" w:type="dxa"/>
            <w:vMerge w:val="continue"/>
            <w:noWrap w:val="0"/>
            <w:vAlign w:val="center"/>
          </w:tcPr>
          <w:p>
            <w:pPr>
              <w:pStyle w:val="25"/>
              <w:ind w:firstLine="0" w:firstLineChars="0"/>
              <w:jc w:val="center"/>
              <w:rPr>
                <w:rFonts w:hint="eastAsia" w:hAnsi="宋体"/>
                <w:sz w:val="18"/>
                <w:szCs w:val="18"/>
              </w:rPr>
            </w:pPr>
          </w:p>
        </w:tc>
        <w:tc>
          <w:tcPr>
            <w:tcW w:w="1052" w:type="dxa"/>
            <w:noWrap w:val="0"/>
            <w:vAlign w:val="top"/>
          </w:tcPr>
          <w:p>
            <w:pPr>
              <w:pStyle w:val="25"/>
              <w:ind w:firstLine="0" w:firstLineChars="0"/>
              <w:jc w:val="center"/>
              <w:rPr>
                <w:rFonts w:hint="eastAsia" w:hAnsi="宋体"/>
                <w:sz w:val="18"/>
                <w:szCs w:val="18"/>
              </w:rPr>
            </w:pPr>
            <w:r>
              <w:rPr>
                <w:rFonts w:hAnsi="宋体"/>
                <w:sz w:val="18"/>
                <w:szCs w:val="18"/>
              </w:rPr>
              <w:t>Ⅳ</w:t>
            </w:r>
            <w:r>
              <w:rPr>
                <w:rFonts w:hint="eastAsia" w:hAnsi="宋体"/>
                <w:sz w:val="18"/>
                <w:szCs w:val="18"/>
              </w:rPr>
              <w:t>型</w:t>
            </w:r>
          </w:p>
        </w:tc>
        <w:tc>
          <w:tcPr>
            <w:tcW w:w="1052" w:type="dxa"/>
            <w:noWrap w:val="0"/>
            <w:vAlign w:val="top"/>
          </w:tcPr>
          <w:p>
            <w:pPr>
              <w:pStyle w:val="25"/>
              <w:ind w:firstLine="0" w:firstLineChars="0"/>
              <w:jc w:val="center"/>
              <w:rPr>
                <w:rFonts w:hint="eastAsia" w:hAnsi="宋体"/>
                <w:sz w:val="18"/>
                <w:szCs w:val="18"/>
              </w:rPr>
            </w:pPr>
            <w:r>
              <w:rPr>
                <w:rFonts w:hint="eastAsia" w:hAnsi="宋体"/>
                <w:sz w:val="18"/>
                <w:szCs w:val="18"/>
              </w:rPr>
              <w:t>1065</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1890</w:t>
            </w:r>
          </w:p>
        </w:tc>
        <w:tc>
          <w:tcPr>
            <w:tcW w:w="1053" w:type="dxa"/>
            <w:noWrap w:val="0"/>
            <w:vAlign w:val="top"/>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860</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w:t>
            </w:r>
          </w:p>
        </w:tc>
        <w:tc>
          <w:tcPr>
            <w:tcW w:w="1300" w:type="dxa"/>
            <w:noWrap w:val="0"/>
            <w:vAlign w:val="top"/>
          </w:tcPr>
          <w:p>
            <w:pPr>
              <w:pStyle w:val="25"/>
              <w:ind w:firstLine="0" w:firstLineChars="0"/>
              <w:jc w:val="center"/>
              <w:rPr>
                <w:rFonts w:hint="eastAsia" w:hAnsi="宋体"/>
                <w:sz w:val="18"/>
                <w:szCs w:val="18"/>
              </w:rPr>
            </w:pPr>
            <w:r>
              <w:rPr>
                <w:rFonts w:hint="eastAsia" w:hAnsi="宋体"/>
                <w:sz w:val="18"/>
                <w:szCs w:val="18"/>
              </w:rPr>
              <w:t>-</w:t>
            </w:r>
          </w:p>
        </w:tc>
      </w:tr>
    </w:tbl>
    <w:p>
      <w:pPr>
        <w:pStyle w:val="49"/>
        <w:numPr>
          <w:ilvl w:val="0"/>
          <w:numId w:val="0"/>
        </w:numPr>
        <w:spacing w:before="156" w:after="156"/>
        <w:rPr>
          <w:rFonts w:hint="eastAsia" w:ascii="宋体" w:hAnsi="宋体" w:eastAsia="宋体"/>
          <w:szCs w:val="20"/>
        </w:rPr>
      </w:pPr>
      <w:r>
        <w:rPr>
          <w:rFonts w:hAnsi="黑体"/>
          <w:szCs w:val="20"/>
        </w:rPr>
        <w:t>4</w:t>
      </w:r>
      <w:r>
        <w:rPr>
          <w:rFonts w:hint="eastAsia" w:hAnsi="黑体"/>
          <w:szCs w:val="20"/>
        </w:rPr>
        <w:t>.2.2</w:t>
      </w:r>
      <w:r>
        <w:rPr>
          <w:rFonts w:hint="eastAsia" w:ascii="宋体" w:hAnsi="宋体" w:eastAsia="宋体"/>
          <w:szCs w:val="20"/>
        </w:rPr>
        <w:t xml:space="preserve"> </w:t>
      </w:r>
      <w:r>
        <w:rPr>
          <w:rFonts w:ascii="宋体" w:hAnsi="宋体" w:eastAsia="宋体"/>
          <w:szCs w:val="20"/>
        </w:rPr>
        <w:t xml:space="preserve"> </w:t>
      </w:r>
      <w:r>
        <w:rPr>
          <w:rFonts w:hint="eastAsia" w:ascii="宋体" w:hAnsi="宋体" w:eastAsia="宋体"/>
          <w:szCs w:val="20"/>
        </w:rPr>
        <w:t>减速机传动比</w:t>
      </w:r>
      <w:r>
        <w:rPr>
          <w:rFonts w:hint="eastAsia" w:ascii="宋体" w:hAnsi="宋体" w:eastAsia="宋体"/>
          <w:i/>
          <w:iCs/>
          <w:szCs w:val="20"/>
        </w:rPr>
        <w:t>i</w:t>
      </w:r>
      <w:r>
        <w:rPr>
          <w:rFonts w:hint="eastAsia" w:ascii="宋体" w:hAnsi="宋体" w:eastAsia="宋体"/>
          <w:szCs w:val="20"/>
        </w:rPr>
        <w:t>应符合表2的规定。</w:t>
      </w:r>
    </w:p>
    <w:p>
      <w:pPr>
        <w:pStyle w:val="25"/>
        <w:spacing w:before="156" w:beforeLines="50" w:after="156" w:afterLines="50"/>
        <w:ind w:firstLine="0" w:firstLineChars="0"/>
        <w:jc w:val="center"/>
        <w:rPr>
          <w:rFonts w:hint="eastAsia" w:ascii="黑体" w:hAnsi="黑体" w:eastAsia="黑体"/>
        </w:rPr>
      </w:pPr>
      <w:r>
        <w:rPr>
          <w:rFonts w:hint="eastAsia" w:ascii="黑体" w:hAnsi="黑体" w:eastAsia="黑体"/>
        </w:rPr>
        <w:t>表2  传动比</w:t>
      </w:r>
    </w:p>
    <w:tbl>
      <w:tblPr>
        <w:tblStyle w:val="34"/>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80"/>
        <w:gridCol w:w="1842"/>
        <w:gridCol w:w="3119"/>
        <w:gridCol w:w="285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 w:hRule="atLeast"/>
          <w:jc w:val="center"/>
        </w:trPr>
        <w:tc>
          <w:tcPr>
            <w:tcW w:w="1580"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轧机公称规格</w:t>
            </w:r>
          </w:p>
          <w:p>
            <w:pPr>
              <w:pStyle w:val="25"/>
              <w:ind w:firstLine="0" w:firstLineChars="0"/>
              <w:jc w:val="center"/>
              <w:rPr>
                <w:rFonts w:hint="eastAsia" w:hAnsi="宋体"/>
                <w:sz w:val="18"/>
                <w:szCs w:val="18"/>
              </w:rPr>
            </w:pPr>
            <w:r>
              <w:rPr>
                <w:rFonts w:hint="eastAsia" w:hAnsi="宋体"/>
                <w:sz w:val="18"/>
                <w:szCs w:val="18"/>
              </w:rPr>
              <w:t>mm</w:t>
            </w:r>
          </w:p>
        </w:tc>
        <w:tc>
          <w:tcPr>
            <w:tcW w:w="1842"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装配型式</w:t>
            </w:r>
          </w:p>
        </w:tc>
        <w:tc>
          <w:tcPr>
            <w:tcW w:w="5972" w:type="dxa"/>
            <w:gridSpan w:val="2"/>
            <w:noWrap w:val="0"/>
            <w:vAlign w:val="top"/>
          </w:tcPr>
          <w:p>
            <w:pPr>
              <w:pStyle w:val="25"/>
              <w:ind w:firstLine="0" w:firstLineChars="0"/>
              <w:jc w:val="center"/>
              <w:rPr>
                <w:rFonts w:hint="eastAsia" w:hAnsi="宋体"/>
                <w:sz w:val="18"/>
                <w:szCs w:val="18"/>
              </w:rPr>
            </w:pPr>
            <w:r>
              <w:rPr>
                <w:rFonts w:hint="eastAsia" w:hAnsi="宋体"/>
                <w:sz w:val="18"/>
                <w:szCs w:val="18"/>
              </w:rPr>
              <w:t>传动比</w:t>
            </w:r>
            <w:r>
              <w:rPr>
                <w:rFonts w:hint="eastAsia" w:hAnsi="宋体" w:cs="宋体"/>
                <w:i/>
                <w:iCs/>
              </w:rPr>
              <w:t>i</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6" w:hRule="atLeast"/>
          <w:jc w:val="center"/>
        </w:trPr>
        <w:tc>
          <w:tcPr>
            <w:tcW w:w="1580" w:type="dxa"/>
            <w:vMerge w:val="continue"/>
            <w:noWrap w:val="0"/>
            <w:vAlign w:val="top"/>
          </w:tcPr>
          <w:p>
            <w:pPr>
              <w:pStyle w:val="25"/>
              <w:ind w:firstLine="0" w:firstLineChars="0"/>
              <w:jc w:val="center"/>
              <w:rPr>
                <w:rFonts w:hint="eastAsia" w:hAnsi="宋体"/>
                <w:sz w:val="18"/>
                <w:szCs w:val="18"/>
              </w:rPr>
            </w:pPr>
          </w:p>
        </w:tc>
        <w:tc>
          <w:tcPr>
            <w:tcW w:w="1842" w:type="dxa"/>
            <w:vMerge w:val="continue"/>
            <w:noWrap w:val="0"/>
            <w:vAlign w:val="top"/>
          </w:tcPr>
          <w:p>
            <w:pPr>
              <w:pStyle w:val="25"/>
              <w:ind w:firstLine="0" w:firstLineChars="0"/>
              <w:jc w:val="center"/>
              <w:rPr>
                <w:rFonts w:hint="eastAsia" w:hAnsi="宋体"/>
                <w:sz w:val="18"/>
                <w:szCs w:val="18"/>
              </w:rPr>
            </w:pP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E1减速机</w:t>
            </w:r>
          </w:p>
        </w:tc>
        <w:tc>
          <w:tcPr>
            <w:tcW w:w="2853" w:type="dxa"/>
            <w:noWrap w:val="0"/>
            <w:vAlign w:val="top"/>
          </w:tcPr>
          <w:p>
            <w:pPr>
              <w:pStyle w:val="25"/>
              <w:ind w:firstLine="0" w:firstLineChars="0"/>
              <w:jc w:val="center"/>
              <w:rPr>
                <w:rFonts w:hint="eastAsia" w:hAnsi="宋体"/>
                <w:sz w:val="18"/>
                <w:szCs w:val="18"/>
              </w:rPr>
            </w:pPr>
            <w:r>
              <w:rPr>
                <w:rFonts w:hint="eastAsia" w:hAnsi="宋体"/>
                <w:sz w:val="18"/>
                <w:szCs w:val="18"/>
              </w:rPr>
              <w:t>E2减速机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580"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1450</w:t>
            </w:r>
          </w:p>
        </w:tc>
        <w:tc>
          <w:tcPr>
            <w:tcW w:w="1842" w:type="dxa"/>
            <w:noWrap w:val="0"/>
            <w:vAlign w:val="top"/>
          </w:tcPr>
          <w:p>
            <w:pPr>
              <w:pStyle w:val="25"/>
              <w:ind w:firstLine="0" w:firstLineChars="0"/>
              <w:jc w:val="center"/>
              <w:rPr>
                <w:rFonts w:hint="eastAsia" w:hAnsi="宋体"/>
                <w:sz w:val="18"/>
                <w:szCs w:val="18"/>
              </w:rPr>
            </w:pPr>
            <w:r>
              <w:rPr>
                <w:rFonts w:hint="eastAsia" w:hAnsi="宋体"/>
                <w:sz w:val="18"/>
                <w:szCs w:val="18"/>
              </w:rPr>
              <w:t>II型</w:t>
            </w: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7.66</w:t>
            </w:r>
          </w:p>
        </w:tc>
        <w:tc>
          <w:tcPr>
            <w:tcW w:w="2853" w:type="dxa"/>
            <w:noWrap w:val="0"/>
            <w:vAlign w:val="top"/>
          </w:tcPr>
          <w:p>
            <w:pPr>
              <w:pStyle w:val="25"/>
              <w:ind w:firstLine="0" w:firstLineChars="0"/>
              <w:jc w:val="center"/>
              <w:rPr>
                <w:rFonts w:hint="eastAsia" w:hAnsi="宋体"/>
                <w:sz w:val="18"/>
                <w:szCs w:val="18"/>
              </w:rPr>
            </w:pPr>
            <w:r>
              <w:rPr>
                <w:rFonts w:hAnsi="宋体"/>
                <w:sz w:val="18"/>
                <w:szCs w:val="18"/>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580" w:type="dxa"/>
            <w:vMerge w:val="continue"/>
            <w:noWrap w:val="0"/>
            <w:vAlign w:val="center"/>
          </w:tcPr>
          <w:p>
            <w:pPr>
              <w:pStyle w:val="25"/>
              <w:ind w:firstLine="0" w:firstLineChars="0"/>
              <w:jc w:val="center"/>
              <w:rPr>
                <w:rFonts w:hint="eastAsia" w:hAnsi="宋体"/>
                <w:sz w:val="18"/>
                <w:szCs w:val="18"/>
              </w:rPr>
            </w:pPr>
          </w:p>
        </w:tc>
        <w:tc>
          <w:tcPr>
            <w:tcW w:w="1842"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III型</w:t>
            </w: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6.55</w:t>
            </w:r>
          </w:p>
        </w:tc>
        <w:tc>
          <w:tcPr>
            <w:tcW w:w="2853" w:type="dxa"/>
            <w:noWrap w:val="0"/>
            <w:vAlign w:val="top"/>
          </w:tcPr>
          <w:p>
            <w:pPr>
              <w:pStyle w:val="25"/>
              <w:ind w:firstLine="0" w:firstLineChars="0"/>
              <w:jc w:val="center"/>
              <w:rPr>
                <w:rFonts w:hint="eastAsia" w:hAnsi="宋体"/>
                <w:sz w:val="18"/>
                <w:szCs w:val="18"/>
              </w:rPr>
            </w:pPr>
            <w:r>
              <w:rPr>
                <w:rFonts w:hAnsi="宋体"/>
                <w:sz w:val="18"/>
                <w:szCs w:val="18"/>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580" w:type="dxa"/>
            <w:vMerge w:val="continue"/>
            <w:noWrap w:val="0"/>
            <w:vAlign w:val="center"/>
          </w:tcPr>
          <w:p>
            <w:pPr>
              <w:pStyle w:val="25"/>
              <w:ind w:firstLine="0" w:firstLineChars="0"/>
              <w:jc w:val="center"/>
              <w:rPr>
                <w:rFonts w:hint="eastAsia" w:hAnsi="宋体"/>
                <w:sz w:val="18"/>
                <w:szCs w:val="18"/>
              </w:rPr>
            </w:pPr>
          </w:p>
        </w:tc>
        <w:tc>
          <w:tcPr>
            <w:tcW w:w="1842" w:type="dxa"/>
            <w:vMerge w:val="continue"/>
            <w:noWrap w:val="0"/>
            <w:vAlign w:val="top"/>
          </w:tcPr>
          <w:p>
            <w:pPr>
              <w:pStyle w:val="25"/>
              <w:ind w:firstLine="0" w:firstLineChars="0"/>
              <w:jc w:val="center"/>
              <w:rPr>
                <w:rFonts w:hint="eastAsia" w:hAnsi="宋体"/>
                <w:sz w:val="18"/>
                <w:szCs w:val="18"/>
              </w:rPr>
            </w:pP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4.952</w:t>
            </w:r>
          </w:p>
        </w:tc>
        <w:tc>
          <w:tcPr>
            <w:tcW w:w="2853" w:type="dxa"/>
            <w:noWrap w:val="0"/>
            <w:vAlign w:val="top"/>
          </w:tcPr>
          <w:p>
            <w:pPr>
              <w:pStyle w:val="25"/>
              <w:ind w:firstLine="0" w:firstLineChars="0"/>
              <w:jc w:val="center"/>
              <w:rPr>
                <w:rFonts w:hint="eastAsia" w:hAnsi="宋体"/>
                <w:sz w:val="18"/>
                <w:szCs w:val="18"/>
              </w:rPr>
            </w:pPr>
            <w:r>
              <w:rPr>
                <w:rFonts w:hint="eastAsia" w:hAnsi="宋体"/>
                <w:sz w:val="18"/>
                <w:szCs w:val="18"/>
              </w:rPr>
              <w:t>4.952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580"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1580</w:t>
            </w:r>
          </w:p>
        </w:tc>
        <w:tc>
          <w:tcPr>
            <w:tcW w:w="1842" w:type="dxa"/>
            <w:noWrap w:val="0"/>
            <w:vAlign w:val="top"/>
          </w:tcPr>
          <w:p>
            <w:pPr>
              <w:pStyle w:val="25"/>
              <w:ind w:firstLine="0" w:firstLineChars="0"/>
              <w:jc w:val="center"/>
              <w:rPr>
                <w:rFonts w:hint="eastAsia" w:hAnsi="宋体"/>
                <w:sz w:val="18"/>
                <w:szCs w:val="18"/>
              </w:rPr>
            </w:pPr>
            <w:r>
              <w:rPr>
                <w:rFonts w:hint="eastAsia" w:hAnsi="宋体"/>
                <w:sz w:val="18"/>
                <w:szCs w:val="18"/>
              </w:rPr>
              <w:t>II型</w:t>
            </w: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7.66</w:t>
            </w:r>
          </w:p>
        </w:tc>
        <w:tc>
          <w:tcPr>
            <w:tcW w:w="2853" w:type="dxa"/>
            <w:noWrap w:val="0"/>
            <w:vAlign w:val="top"/>
          </w:tcPr>
          <w:p>
            <w:pPr>
              <w:pStyle w:val="25"/>
              <w:ind w:firstLine="0" w:firstLineChars="0"/>
              <w:jc w:val="center"/>
              <w:rPr>
                <w:rFonts w:hint="eastAsia" w:hAnsi="宋体"/>
                <w:sz w:val="18"/>
                <w:szCs w:val="18"/>
              </w:rPr>
            </w:pPr>
            <w:r>
              <w:rPr>
                <w:rFonts w:hAnsi="宋体"/>
                <w:sz w:val="18"/>
                <w:szCs w:val="18"/>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580" w:type="dxa"/>
            <w:vMerge w:val="continue"/>
            <w:noWrap w:val="0"/>
            <w:vAlign w:val="center"/>
          </w:tcPr>
          <w:p>
            <w:pPr>
              <w:pStyle w:val="25"/>
              <w:ind w:firstLine="0" w:firstLineChars="0"/>
              <w:jc w:val="center"/>
              <w:rPr>
                <w:rFonts w:hint="eastAsia" w:hAnsi="宋体"/>
                <w:sz w:val="18"/>
                <w:szCs w:val="18"/>
              </w:rPr>
            </w:pPr>
          </w:p>
        </w:tc>
        <w:tc>
          <w:tcPr>
            <w:tcW w:w="1842" w:type="dxa"/>
            <w:noWrap w:val="0"/>
            <w:vAlign w:val="top"/>
          </w:tcPr>
          <w:p>
            <w:pPr>
              <w:pStyle w:val="25"/>
              <w:ind w:firstLine="0" w:firstLineChars="0"/>
              <w:jc w:val="center"/>
              <w:rPr>
                <w:rFonts w:hint="eastAsia" w:hAnsi="宋体"/>
                <w:sz w:val="18"/>
                <w:szCs w:val="18"/>
              </w:rPr>
            </w:pPr>
            <w:r>
              <w:rPr>
                <w:rFonts w:hint="eastAsia" w:hAnsi="宋体"/>
                <w:sz w:val="18"/>
                <w:szCs w:val="18"/>
              </w:rPr>
              <w:t>III型</w:t>
            </w: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4.952</w:t>
            </w:r>
          </w:p>
        </w:tc>
        <w:tc>
          <w:tcPr>
            <w:tcW w:w="2853" w:type="dxa"/>
            <w:noWrap w:val="0"/>
            <w:vAlign w:val="top"/>
          </w:tcPr>
          <w:p>
            <w:pPr>
              <w:pStyle w:val="25"/>
              <w:ind w:firstLine="0" w:firstLineChars="0"/>
              <w:jc w:val="center"/>
              <w:rPr>
                <w:rFonts w:hint="eastAsia" w:hAnsi="宋体"/>
                <w:sz w:val="18"/>
                <w:szCs w:val="18"/>
              </w:rPr>
            </w:pPr>
            <w:r>
              <w:rPr>
                <w:rFonts w:hint="eastAsia" w:hAnsi="宋体"/>
                <w:sz w:val="18"/>
                <w:szCs w:val="18"/>
              </w:rPr>
              <w:t>4.952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580"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1780</w:t>
            </w:r>
          </w:p>
        </w:tc>
        <w:tc>
          <w:tcPr>
            <w:tcW w:w="1842"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III型</w:t>
            </w: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4.458</w:t>
            </w:r>
          </w:p>
        </w:tc>
        <w:tc>
          <w:tcPr>
            <w:tcW w:w="2853" w:type="dxa"/>
            <w:noWrap w:val="0"/>
            <w:vAlign w:val="top"/>
          </w:tcPr>
          <w:p>
            <w:pPr>
              <w:pStyle w:val="25"/>
              <w:ind w:firstLine="0" w:firstLineChars="0"/>
              <w:jc w:val="center"/>
              <w:rPr>
                <w:rFonts w:hint="eastAsia" w:hAnsi="宋体"/>
                <w:sz w:val="18"/>
                <w:szCs w:val="18"/>
              </w:rPr>
            </w:pPr>
            <w:r>
              <w:rPr>
                <w:rFonts w:hint="eastAsia" w:hAnsi="宋体"/>
                <w:sz w:val="18"/>
                <w:szCs w:val="18"/>
              </w:rPr>
              <w:t>6.55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580" w:type="dxa"/>
            <w:vMerge w:val="continue"/>
            <w:noWrap w:val="0"/>
            <w:vAlign w:val="center"/>
          </w:tcPr>
          <w:p>
            <w:pPr>
              <w:pStyle w:val="25"/>
              <w:ind w:firstLine="0" w:firstLineChars="0"/>
              <w:jc w:val="center"/>
              <w:rPr>
                <w:rFonts w:hint="eastAsia" w:hAnsi="宋体"/>
                <w:sz w:val="18"/>
                <w:szCs w:val="18"/>
              </w:rPr>
            </w:pPr>
          </w:p>
        </w:tc>
        <w:tc>
          <w:tcPr>
            <w:tcW w:w="1842" w:type="dxa"/>
            <w:vMerge w:val="continue"/>
            <w:noWrap w:val="0"/>
            <w:vAlign w:val="top"/>
          </w:tcPr>
          <w:p>
            <w:pPr>
              <w:pStyle w:val="25"/>
              <w:ind w:firstLine="0" w:firstLineChars="0"/>
              <w:jc w:val="center"/>
              <w:rPr>
                <w:rFonts w:hint="eastAsia" w:hAnsi="宋体"/>
                <w:sz w:val="18"/>
                <w:szCs w:val="18"/>
              </w:rPr>
            </w:pP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4.81</w:t>
            </w:r>
          </w:p>
        </w:tc>
        <w:tc>
          <w:tcPr>
            <w:tcW w:w="2853" w:type="dxa"/>
            <w:noWrap w:val="0"/>
            <w:vAlign w:val="top"/>
          </w:tcPr>
          <w:p>
            <w:pPr>
              <w:pStyle w:val="25"/>
              <w:ind w:firstLine="0" w:firstLineChars="0"/>
              <w:jc w:val="center"/>
              <w:rPr>
                <w:rFonts w:hint="eastAsia" w:hAnsi="宋体"/>
                <w:sz w:val="18"/>
                <w:szCs w:val="18"/>
              </w:rPr>
            </w:pPr>
            <w:r>
              <w:rPr>
                <w:rFonts w:hint="eastAsia" w:hAnsi="宋体"/>
                <w:sz w:val="18"/>
                <w:szCs w:val="18"/>
              </w:rPr>
              <w:t>4.81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 w:hRule="atLeast"/>
          <w:jc w:val="center"/>
        </w:trPr>
        <w:tc>
          <w:tcPr>
            <w:tcW w:w="1580"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2050</w:t>
            </w:r>
          </w:p>
        </w:tc>
        <w:tc>
          <w:tcPr>
            <w:tcW w:w="1842" w:type="dxa"/>
            <w:noWrap w:val="0"/>
            <w:vAlign w:val="top"/>
          </w:tcPr>
          <w:p>
            <w:pPr>
              <w:pStyle w:val="25"/>
              <w:ind w:firstLine="0" w:firstLineChars="0"/>
              <w:jc w:val="center"/>
              <w:rPr>
                <w:rFonts w:hint="eastAsia" w:hAnsi="宋体"/>
                <w:sz w:val="18"/>
                <w:szCs w:val="18"/>
              </w:rPr>
            </w:pPr>
            <w:r>
              <w:rPr>
                <w:rFonts w:hint="eastAsia" w:hAnsi="宋体"/>
                <w:sz w:val="18"/>
                <w:szCs w:val="18"/>
              </w:rPr>
              <w:t>I型</w:t>
            </w: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w:t>
            </w:r>
          </w:p>
        </w:tc>
        <w:tc>
          <w:tcPr>
            <w:tcW w:w="2853" w:type="dxa"/>
            <w:noWrap w:val="0"/>
            <w:vAlign w:val="top"/>
          </w:tcPr>
          <w:p>
            <w:pPr>
              <w:pStyle w:val="25"/>
              <w:ind w:firstLine="0" w:firstLineChars="0"/>
              <w:jc w:val="center"/>
              <w:rPr>
                <w:rFonts w:hint="eastAsia" w:hAnsi="宋体"/>
                <w:sz w:val="18"/>
                <w:szCs w:val="18"/>
              </w:rPr>
            </w:pPr>
            <w:r>
              <w:rPr>
                <w:rFonts w:hint="eastAsia" w:hAnsi="宋体"/>
                <w:sz w:val="18"/>
                <w:szCs w:val="18"/>
              </w:rPr>
              <w:t>4.8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 w:hRule="atLeast"/>
          <w:jc w:val="center"/>
        </w:trPr>
        <w:tc>
          <w:tcPr>
            <w:tcW w:w="1580" w:type="dxa"/>
            <w:vMerge w:val="continue"/>
            <w:noWrap w:val="0"/>
            <w:vAlign w:val="center"/>
          </w:tcPr>
          <w:p>
            <w:pPr>
              <w:pStyle w:val="25"/>
              <w:ind w:firstLine="0" w:firstLineChars="0"/>
              <w:jc w:val="center"/>
              <w:rPr>
                <w:rFonts w:hint="eastAsia" w:hAnsi="宋体"/>
                <w:sz w:val="18"/>
                <w:szCs w:val="18"/>
              </w:rPr>
            </w:pPr>
          </w:p>
        </w:tc>
        <w:tc>
          <w:tcPr>
            <w:tcW w:w="1842" w:type="dxa"/>
            <w:noWrap w:val="0"/>
            <w:vAlign w:val="top"/>
          </w:tcPr>
          <w:p>
            <w:pPr>
              <w:pStyle w:val="25"/>
              <w:ind w:firstLine="0" w:firstLineChars="0"/>
              <w:jc w:val="center"/>
              <w:rPr>
                <w:rFonts w:hint="eastAsia" w:hAnsi="宋体"/>
                <w:sz w:val="18"/>
                <w:szCs w:val="18"/>
              </w:rPr>
            </w:pPr>
            <w:r>
              <w:rPr>
                <w:rFonts w:hint="eastAsia" w:hAnsi="宋体"/>
                <w:sz w:val="18"/>
                <w:szCs w:val="18"/>
              </w:rPr>
              <w:t>III型</w:t>
            </w: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3.85</w:t>
            </w:r>
          </w:p>
        </w:tc>
        <w:tc>
          <w:tcPr>
            <w:tcW w:w="2853" w:type="dxa"/>
            <w:noWrap w:val="0"/>
            <w:vAlign w:val="top"/>
          </w:tcPr>
          <w:p>
            <w:pPr>
              <w:pStyle w:val="25"/>
              <w:ind w:firstLine="0" w:firstLineChars="0"/>
              <w:jc w:val="center"/>
              <w:rPr>
                <w:rFonts w:hint="eastAsia" w:hAnsi="宋体"/>
                <w:sz w:val="18"/>
                <w:szCs w:val="18"/>
              </w:rPr>
            </w:pPr>
            <w:r>
              <w:rPr>
                <w:rFonts w:hint="eastAsia" w:hAnsi="宋体"/>
                <w:sz w:val="18"/>
                <w:szCs w:val="18"/>
              </w:rPr>
              <w:t>3.85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 w:hRule="atLeast"/>
          <w:jc w:val="center"/>
        </w:trPr>
        <w:tc>
          <w:tcPr>
            <w:tcW w:w="1580" w:type="dxa"/>
            <w:vMerge w:val="restart"/>
            <w:noWrap w:val="0"/>
            <w:vAlign w:val="center"/>
          </w:tcPr>
          <w:p>
            <w:pPr>
              <w:pStyle w:val="25"/>
              <w:ind w:firstLine="0" w:firstLineChars="0"/>
              <w:jc w:val="center"/>
              <w:rPr>
                <w:rFonts w:hint="eastAsia" w:hAnsi="宋体"/>
                <w:sz w:val="18"/>
                <w:szCs w:val="18"/>
              </w:rPr>
            </w:pPr>
            <w:r>
              <w:rPr>
                <w:rFonts w:hint="eastAsia" w:hAnsi="宋体"/>
                <w:sz w:val="18"/>
                <w:szCs w:val="18"/>
              </w:rPr>
              <w:t>2250</w:t>
            </w:r>
          </w:p>
        </w:tc>
        <w:tc>
          <w:tcPr>
            <w:tcW w:w="1842" w:type="dxa"/>
            <w:noWrap w:val="0"/>
            <w:vAlign w:val="top"/>
          </w:tcPr>
          <w:p>
            <w:pPr>
              <w:pStyle w:val="25"/>
              <w:ind w:firstLine="0" w:firstLineChars="0"/>
              <w:jc w:val="center"/>
              <w:rPr>
                <w:rFonts w:hint="eastAsia" w:hAnsi="宋体"/>
                <w:sz w:val="18"/>
                <w:szCs w:val="18"/>
              </w:rPr>
            </w:pPr>
            <w:r>
              <w:rPr>
                <w:rFonts w:hint="eastAsia" w:hAnsi="宋体"/>
                <w:sz w:val="18"/>
                <w:szCs w:val="18"/>
              </w:rPr>
              <w:t>III型</w:t>
            </w: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4.81</w:t>
            </w:r>
          </w:p>
        </w:tc>
        <w:tc>
          <w:tcPr>
            <w:tcW w:w="2853" w:type="dxa"/>
            <w:noWrap w:val="0"/>
            <w:vAlign w:val="top"/>
          </w:tcPr>
          <w:p>
            <w:pPr>
              <w:pStyle w:val="25"/>
              <w:ind w:firstLine="0" w:firstLineChars="0"/>
              <w:jc w:val="center"/>
              <w:rPr>
                <w:rFonts w:hint="eastAsia" w:hAnsi="宋体"/>
                <w:sz w:val="18"/>
                <w:szCs w:val="18"/>
              </w:rPr>
            </w:pPr>
            <w:r>
              <w:rPr>
                <w:rFonts w:hint="eastAsia" w:hAnsi="宋体"/>
                <w:sz w:val="18"/>
                <w:szCs w:val="18"/>
              </w:rPr>
              <w:t>4.81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 w:hRule="atLeast"/>
          <w:jc w:val="center"/>
        </w:trPr>
        <w:tc>
          <w:tcPr>
            <w:tcW w:w="1580" w:type="dxa"/>
            <w:vMerge w:val="continue"/>
            <w:noWrap w:val="0"/>
            <w:vAlign w:val="center"/>
          </w:tcPr>
          <w:p>
            <w:pPr>
              <w:pStyle w:val="25"/>
              <w:ind w:firstLine="0" w:firstLineChars="0"/>
              <w:jc w:val="center"/>
              <w:rPr>
                <w:rFonts w:hint="eastAsia" w:hAnsi="宋体"/>
                <w:sz w:val="18"/>
                <w:szCs w:val="18"/>
              </w:rPr>
            </w:pPr>
          </w:p>
        </w:tc>
        <w:tc>
          <w:tcPr>
            <w:tcW w:w="1842" w:type="dxa"/>
            <w:noWrap w:val="0"/>
            <w:vAlign w:val="top"/>
          </w:tcPr>
          <w:p>
            <w:pPr>
              <w:pStyle w:val="25"/>
              <w:ind w:firstLine="0" w:firstLineChars="0"/>
              <w:jc w:val="center"/>
              <w:rPr>
                <w:rFonts w:hint="eastAsia" w:hAnsi="宋体"/>
                <w:sz w:val="18"/>
                <w:szCs w:val="18"/>
              </w:rPr>
            </w:pPr>
            <w:r>
              <w:rPr>
                <w:rFonts w:hAnsi="宋体"/>
                <w:sz w:val="18"/>
                <w:szCs w:val="18"/>
              </w:rPr>
              <w:t>Ⅳ</w:t>
            </w:r>
            <w:r>
              <w:rPr>
                <w:rFonts w:hint="eastAsia" w:hAnsi="宋体"/>
                <w:sz w:val="18"/>
                <w:szCs w:val="18"/>
              </w:rPr>
              <w:t>型</w:t>
            </w:r>
          </w:p>
        </w:tc>
        <w:tc>
          <w:tcPr>
            <w:tcW w:w="3119" w:type="dxa"/>
            <w:noWrap w:val="0"/>
            <w:vAlign w:val="top"/>
          </w:tcPr>
          <w:p>
            <w:pPr>
              <w:pStyle w:val="25"/>
              <w:ind w:firstLine="0" w:firstLineChars="0"/>
              <w:jc w:val="center"/>
              <w:rPr>
                <w:rFonts w:hint="eastAsia" w:hAnsi="宋体"/>
                <w:sz w:val="18"/>
                <w:szCs w:val="18"/>
              </w:rPr>
            </w:pPr>
            <w:r>
              <w:rPr>
                <w:rFonts w:hint="eastAsia" w:hAnsi="宋体"/>
                <w:sz w:val="18"/>
                <w:szCs w:val="18"/>
              </w:rPr>
              <w:t>4.2</w:t>
            </w:r>
          </w:p>
        </w:tc>
        <w:tc>
          <w:tcPr>
            <w:tcW w:w="2853" w:type="dxa"/>
            <w:noWrap w:val="0"/>
            <w:vAlign w:val="top"/>
          </w:tcPr>
          <w:p>
            <w:pPr>
              <w:pStyle w:val="25"/>
              <w:ind w:firstLine="0" w:firstLineChars="0"/>
              <w:jc w:val="center"/>
              <w:rPr>
                <w:rFonts w:hint="eastAsia" w:hAnsi="宋体"/>
                <w:sz w:val="18"/>
                <w:szCs w:val="18"/>
              </w:rPr>
            </w:pPr>
            <w:r>
              <w:rPr>
                <w:rFonts w:hint="eastAsia" w:hAnsi="宋体"/>
                <w:sz w:val="18"/>
                <w:szCs w:val="18"/>
              </w:rPr>
              <w:t>-</w:t>
            </w:r>
          </w:p>
        </w:tc>
      </w:tr>
    </w:tbl>
    <w:p>
      <w:pPr>
        <w:pStyle w:val="25"/>
        <w:spacing w:before="156" w:beforeLines="50" w:after="156" w:afterLines="50"/>
        <w:ind w:firstLine="0" w:firstLineChars="0"/>
        <w:rPr>
          <w:rFonts w:hint="eastAsia" w:ascii="黑体" w:hAnsi="宋体" w:eastAsia="黑体"/>
          <w:szCs w:val="21"/>
        </w:rPr>
      </w:pPr>
      <w:r>
        <w:rPr>
          <w:rFonts w:ascii="黑体" w:hAnsi="宋体" w:eastAsia="黑体"/>
          <w:szCs w:val="21"/>
        </w:rPr>
        <w:t>4</w:t>
      </w:r>
      <w:r>
        <w:rPr>
          <w:rFonts w:hint="eastAsia" w:ascii="黑体" w:hAnsi="宋体" w:eastAsia="黑体"/>
          <w:szCs w:val="21"/>
        </w:rPr>
        <w:t>.3  标记</w:t>
      </w:r>
    </w:p>
    <w:p>
      <w:pPr>
        <w:pStyle w:val="25"/>
        <w:rPr>
          <w:rFonts w:hint="eastAsia"/>
        </w:rPr>
      </w:pPr>
      <w:r>
        <w:rPr>
          <w:rFonts w:hint="eastAsia"/>
        </w:rPr>
        <w:t>减速机的型号标记方法见图2。</w:t>
      </w:r>
    </w:p>
    <w:p>
      <w:pPr>
        <w:pStyle w:val="25"/>
        <w:spacing w:before="312" w:beforeLines="100" w:after="312" w:afterLines="100"/>
        <w:ind w:firstLine="0" w:firstLineChars="0"/>
        <w:jc w:val="center"/>
        <w:rPr>
          <w:rFonts w:hint="eastAsia" w:ascii="黑体" w:hAnsi="黑体" w:eastAsia="黑体"/>
        </w:rPr>
      </w:pPr>
      <w:bookmarkStart w:id="33" w:name="_Toc60839726"/>
      <w:r>
        <w:rPr>
          <w:rFonts w:hint="eastAsia" w:ascii="黑体" w:hAnsi="黑体" w:eastAsia="黑体"/>
        </w:rPr>
        <w:pict>
          <v:shape id="_x0000_i1025" o:spt="75" alt="图片1" type="#_x0000_t75" style="height:128.65pt;width:308.4pt;" filled="f" o:preferrelative="t" stroked="f" coordsize="21600,21600">
            <v:path/>
            <v:fill on="f" focussize="0,0"/>
            <v:stroke on="f"/>
            <v:imagedata r:id="rId16" o:title="图片1"/>
            <o:lock v:ext="edit" aspectratio="t"/>
            <w10:wrap type="none"/>
            <w10:anchorlock/>
          </v:shape>
        </w:pict>
      </w:r>
    </w:p>
    <w:p>
      <w:pPr>
        <w:pStyle w:val="25"/>
        <w:spacing w:before="156" w:beforeLines="50" w:after="312" w:afterLines="100"/>
        <w:ind w:firstLine="0" w:firstLineChars="0"/>
        <w:jc w:val="center"/>
        <w:rPr>
          <w:rFonts w:ascii="黑体" w:hAnsi="黑体" w:eastAsia="黑体"/>
        </w:rPr>
      </w:pPr>
      <w:r>
        <w:rPr>
          <w:rFonts w:hint="eastAsia" w:ascii="黑体" w:hAnsi="黑体" w:eastAsia="黑体"/>
        </w:rPr>
        <w:t>图2  标记方法</w:t>
      </w:r>
    </w:p>
    <w:bookmarkEnd w:id="33"/>
    <w:p>
      <w:pPr>
        <w:pStyle w:val="25"/>
        <w:ind w:firstLine="360"/>
        <w:rPr>
          <w:rFonts w:hint="eastAsia"/>
          <w:sz w:val="18"/>
          <w:szCs w:val="18"/>
        </w:rPr>
      </w:pPr>
      <w:r>
        <w:rPr>
          <w:rFonts w:hint="eastAsia"/>
          <w:sz w:val="18"/>
          <w:szCs w:val="18"/>
        </w:rPr>
        <w:t>示例：符合本文件规定的，传动中心距</w:t>
      </w:r>
      <w:r>
        <w:rPr>
          <w:rFonts w:hint="eastAsia"/>
          <w:i/>
          <w:iCs/>
          <w:sz w:val="18"/>
          <w:szCs w:val="18"/>
        </w:rPr>
        <w:t>a</w:t>
      </w:r>
      <w:r>
        <w:rPr>
          <w:rFonts w:hint="eastAsia"/>
          <w:sz w:val="18"/>
          <w:szCs w:val="18"/>
          <w:vertAlign w:val="subscript"/>
        </w:rPr>
        <w:t>1</w:t>
      </w:r>
      <w:r>
        <w:rPr>
          <w:rFonts w:hint="eastAsia"/>
          <w:sz w:val="18"/>
          <w:szCs w:val="18"/>
        </w:rPr>
        <w:t>=900mm、</w:t>
      </w:r>
      <w:r>
        <w:rPr>
          <w:rFonts w:hint="eastAsia"/>
          <w:i/>
          <w:iCs/>
          <w:sz w:val="18"/>
          <w:szCs w:val="18"/>
        </w:rPr>
        <w:t>a</w:t>
      </w:r>
      <w:r>
        <w:rPr>
          <w:rFonts w:hint="eastAsia"/>
          <w:sz w:val="18"/>
          <w:szCs w:val="18"/>
          <w:vertAlign w:val="subscript"/>
        </w:rPr>
        <w:t>2</w:t>
      </w:r>
      <w:r>
        <w:rPr>
          <w:rFonts w:hint="eastAsia"/>
          <w:sz w:val="18"/>
          <w:szCs w:val="18"/>
        </w:rPr>
        <w:t>=1</w:t>
      </w:r>
      <w:r>
        <w:rPr>
          <w:sz w:val="18"/>
          <w:szCs w:val="18"/>
        </w:rPr>
        <w:t xml:space="preserve"> </w:t>
      </w:r>
      <w:r>
        <w:rPr>
          <w:rFonts w:hint="eastAsia"/>
          <w:sz w:val="18"/>
          <w:szCs w:val="18"/>
        </w:rPr>
        <w:t>830mm、</w:t>
      </w:r>
      <w:r>
        <w:rPr>
          <w:rFonts w:hint="eastAsia"/>
          <w:i/>
          <w:iCs/>
          <w:sz w:val="18"/>
          <w:szCs w:val="18"/>
        </w:rPr>
        <w:t>a</w:t>
      </w:r>
      <w:r>
        <w:rPr>
          <w:rFonts w:hint="eastAsia"/>
          <w:sz w:val="18"/>
          <w:szCs w:val="18"/>
          <w:vertAlign w:val="subscript"/>
        </w:rPr>
        <w:t>3</w:t>
      </w:r>
      <w:r>
        <w:rPr>
          <w:rFonts w:hint="eastAsia"/>
          <w:sz w:val="18"/>
          <w:szCs w:val="18"/>
        </w:rPr>
        <w:t>=3 200mm，传动比</w:t>
      </w:r>
      <w:r>
        <w:rPr>
          <w:rFonts w:hint="eastAsia"/>
          <w:i/>
          <w:iCs/>
          <w:sz w:val="18"/>
          <w:szCs w:val="18"/>
        </w:rPr>
        <w:t>i</w:t>
      </w:r>
      <w:r>
        <w:rPr>
          <w:rFonts w:hint="eastAsia"/>
          <w:sz w:val="18"/>
          <w:szCs w:val="18"/>
        </w:rPr>
        <w:t>为4.458，装配型式</w:t>
      </w:r>
      <w:r>
        <w:rPr>
          <w:rFonts w:hint="eastAsia" w:hAnsi="宋体"/>
          <w:sz w:val="18"/>
          <w:szCs w:val="18"/>
        </w:rPr>
        <w:t>II型的1780轧机</w:t>
      </w:r>
      <w:r>
        <w:rPr>
          <w:rFonts w:hint="eastAsia"/>
          <w:sz w:val="18"/>
          <w:szCs w:val="18"/>
        </w:rPr>
        <w:t>E1立辊主传动减速机，</w:t>
      </w:r>
      <w:r>
        <w:rPr>
          <w:rFonts w:hint="eastAsia" w:hAnsi="黑体"/>
          <w:sz w:val="18"/>
          <w:szCs w:val="18"/>
        </w:rPr>
        <w:t>标记为</w:t>
      </w:r>
      <w:r>
        <w:rPr>
          <w:rFonts w:hint="eastAsia"/>
          <w:sz w:val="18"/>
          <w:szCs w:val="18"/>
        </w:rPr>
        <w:t>：</w:t>
      </w:r>
    </w:p>
    <w:p>
      <w:pPr>
        <w:pStyle w:val="25"/>
        <w:ind w:firstLine="0" w:firstLineChars="0"/>
        <w:jc w:val="center"/>
        <w:rPr>
          <w:rFonts w:hint="eastAsia"/>
          <w:sz w:val="18"/>
          <w:szCs w:val="18"/>
        </w:rPr>
      </w:pPr>
      <w:r>
        <w:rPr>
          <w:rFonts w:hint="eastAsia"/>
          <w:sz w:val="18"/>
          <w:szCs w:val="18"/>
        </w:rPr>
        <w:t>减速机  1780E1JSJ-900/1830/3200-4.458-</w:t>
      </w:r>
      <w:r>
        <w:rPr>
          <w:rFonts w:hint="eastAsia" w:hAnsi="宋体"/>
          <w:sz w:val="18"/>
          <w:szCs w:val="18"/>
        </w:rPr>
        <w:t>II</w:t>
      </w:r>
      <w:r>
        <w:rPr>
          <w:rFonts w:hint="eastAsia"/>
          <w:sz w:val="18"/>
          <w:szCs w:val="18"/>
        </w:rPr>
        <w:t xml:space="preserve">  JB/T</w:t>
      </w:r>
      <w:r>
        <w:rPr>
          <w:sz w:val="18"/>
          <w:szCs w:val="18"/>
        </w:rPr>
        <w:t xml:space="preserve"> </w:t>
      </w:r>
      <w:r>
        <w:rPr>
          <w:rFonts w:hint="eastAsia"/>
          <w:sz w:val="18"/>
          <w:szCs w:val="18"/>
        </w:rPr>
        <w:t>×××××</w:t>
      </w:r>
    </w:p>
    <w:p>
      <w:pPr>
        <w:pStyle w:val="25"/>
        <w:spacing w:before="156" w:beforeLines="50" w:after="156" w:afterLines="50"/>
        <w:ind w:firstLine="0" w:firstLineChars="0"/>
        <w:rPr>
          <w:rFonts w:hint="eastAsia" w:ascii="黑体" w:hAnsi="宋体" w:eastAsia="黑体"/>
          <w:szCs w:val="21"/>
        </w:rPr>
      </w:pPr>
      <w:r>
        <w:rPr>
          <w:rFonts w:ascii="黑体" w:hAnsi="宋体" w:eastAsia="黑体"/>
          <w:szCs w:val="21"/>
        </w:rPr>
        <w:t>4</w:t>
      </w:r>
      <w:r>
        <w:rPr>
          <w:rFonts w:hint="eastAsia" w:ascii="黑体" w:hAnsi="宋体" w:eastAsia="黑体"/>
          <w:szCs w:val="21"/>
        </w:rPr>
        <w:t>.4  主要尺寸</w:t>
      </w:r>
    </w:p>
    <w:p>
      <w:pPr>
        <w:pStyle w:val="25"/>
        <w:ind w:firstLine="0" w:firstLineChars="0"/>
      </w:pPr>
      <w:r>
        <w:rPr>
          <w:rFonts w:ascii="黑体" w:hAnsi="黑体" w:eastAsia="黑体"/>
        </w:rPr>
        <w:t>4</w:t>
      </w:r>
      <w:r>
        <w:rPr>
          <w:rFonts w:hint="eastAsia" w:ascii="黑体" w:hAnsi="黑体" w:eastAsia="黑体"/>
        </w:rPr>
        <w:t xml:space="preserve">.4.1 </w:t>
      </w:r>
      <w:r>
        <w:rPr>
          <w:rFonts w:hint="eastAsia"/>
        </w:rPr>
        <w:t xml:space="preserve"> I型减速机的主要尺寸应符合图</w:t>
      </w:r>
      <w:r>
        <w:t>3</w:t>
      </w:r>
      <w:r>
        <w:rPr>
          <w:rFonts w:hint="eastAsia"/>
        </w:rPr>
        <w:t>的规定。</w:t>
      </w: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r>
        <w:rPr>
          <w:rFonts w:hint="eastAsia" w:hAnsi="宋体"/>
          <w:sz w:val="18"/>
          <w:szCs w:val="18"/>
        </w:rPr>
        <w:t>单位为毫米</w:t>
      </w:r>
    </w:p>
    <w:p>
      <w:pPr>
        <w:pStyle w:val="25"/>
        <w:ind w:firstLine="0" w:firstLineChars="0"/>
        <w:jc w:val="center"/>
        <w:rPr>
          <w:rFonts w:hint="eastAsia"/>
        </w:rPr>
      </w:pPr>
      <w:r>
        <w:rPr>
          <w:rFonts w:hint="eastAsia"/>
        </w:rPr>
        <w:pict>
          <v:shape id="_x0000_i1026" o:spt="75" type="#_x0000_t75" style="height:273.25pt;width:352.6pt;" filled="f" stroked="f" coordsize="21600,21600">
            <v:path/>
            <v:fill on="f" focussize="0,0"/>
            <v:stroke on="f"/>
            <v:imagedata r:id="rId17" o:title=""/>
            <o:lock v:ext="edit" aspectratio="t"/>
            <w10:wrap type="none"/>
            <w10:anchorlock/>
          </v:shape>
        </w:pict>
      </w:r>
    </w:p>
    <w:p>
      <w:pPr>
        <w:pStyle w:val="25"/>
        <w:spacing w:before="156" w:beforeLines="50" w:after="156" w:afterLines="50"/>
        <w:ind w:firstLine="3118" w:firstLineChars="1485"/>
        <w:jc w:val="right"/>
        <w:rPr>
          <w:rFonts w:hint="eastAsia" w:hAnsi="宋体"/>
          <w:color w:val="000000"/>
          <w:szCs w:val="21"/>
        </w:rPr>
      </w:pPr>
      <w:bookmarkStart w:id="34" w:name="_Toc60839727"/>
    </w:p>
    <w:tbl>
      <w:tblPr>
        <w:tblStyle w:val="34"/>
        <w:tblW w:w="1033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49"/>
        <w:gridCol w:w="620"/>
        <w:gridCol w:w="622"/>
        <w:gridCol w:w="389"/>
        <w:gridCol w:w="645"/>
        <w:gridCol w:w="645"/>
        <w:gridCol w:w="645"/>
        <w:gridCol w:w="647"/>
        <w:gridCol w:w="500"/>
        <w:gridCol w:w="493"/>
        <w:gridCol w:w="636"/>
        <w:gridCol w:w="514"/>
        <w:gridCol w:w="443"/>
        <w:gridCol w:w="507"/>
        <w:gridCol w:w="493"/>
        <w:gridCol w:w="500"/>
        <w:gridCol w:w="486"/>
        <w:gridCol w:w="5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49" w:type="dxa"/>
            <w:noWrap w:val="0"/>
            <w:vAlign w:val="center"/>
          </w:tcPr>
          <w:p>
            <w:pPr>
              <w:pStyle w:val="25"/>
              <w:ind w:firstLine="0" w:firstLineChars="0"/>
              <w:jc w:val="center"/>
              <w:rPr>
                <w:rFonts w:hAnsi="宋体"/>
                <w:bCs/>
                <w:color w:val="000000"/>
                <w:sz w:val="18"/>
                <w:szCs w:val="18"/>
              </w:rPr>
            </w:pPr>
            <w:r>
              <w:rPr>
                <w:rFonts w:hint="eastAsia" w:hAnsi="宋体"/>
                <w:bCs/>
                <w:color w:val="000000"/>
                <w:sz w:val="18"/>
                <w:szCs w:val="18"/>
              </w:rPr>
              <w:t>基本型号</w:t>
            </w:r>
          </w:p>
        </w:tc>
        <w:tc>
          <w:tcPr>
            <w:tcW w:w="62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装配型式</w:t>
            </w:r>
          </w:p>
        </w:tc>
        <w:tc>
          <w:tcPr>
            <w:tcW w:w="622"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1</w:t>
            </w:r>
          </w:p>
        </w:tc>
        <w:tc>
          <w:tcPr>
            <w:tcW w:w="389"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2</w:t>
            </w:r>
          </w:p>
        </w:tc>
        <w:tc>
          <w:tcPr>
            <w:tcW w:w="645"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3</w:t>
            </w:r>
          </w:p>
        </w:tc>
        <w:tc>
          <w:tcPr>
            <w:tcW w:w="645"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p>
        </w:tc>
        <w:tc>
          <w:tcPr>
            <w:tcW w:w="645"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H</w:t>
            </w:r>
          </w:p>
        </w:tc>
        <w:tc>
          <w:tcPr>
            <w:tcW w:w="647"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B</w:t>
            </w:r>
          </w:p>
        </w:tc>
        <w:tc>
          <w:tcPr>
            <w:tcW w:w="500"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1</w:t>
            </w:r>
          </w:p>
        </w:tc>
        <w:tc>
          <w:tcPr>
            <w:tcW w:w="493"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2</w:t>
            </w:r>
          </w:p>
        </w:tc>
        <w:tc>
          <w:tcPr>
            <w:tcW w:w="636"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3</w:t>
            </w:r>
          </w:p>
        </w:tc>
        <w:tc>
          <w:tcPr>
            <w:tcW w:w="51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4</w:t>
            </w:r>
          </w:p>
        </w:tc>
        <w:tc>
          <w:tcPr>
            <w:tcW w:w="443"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d</w:t>
            </w:r>
          </w:p>
        </w:tc>
        <w:tc>
          <w:tcPr>
            <w:tcW w:w="507" w:type="dxa"/>
            <w:noWrap w:val="0"/>
            <w:vAlign w:val="center"/>
          </w:tcPr>
          <w:p>
            <w:pPr>
              <w:pStyle w:val="25"/>
              <w:ind w:firstLine="0" w:firstLineChars="0"/>
              <w:jc w:val="center"/>
              <w:rPr>
                <w:rFonts w:hint="eastAsia" w:hAnsi="宋体"/>
                <w:bCs/>
                <w:i/>
                <w:iCs/>
                <w:color w:val="000000"/>
                <w:sz w:val="18"/>
                <w:szCs w:val="18"/>
              </w:rPr>
            </w:pPr>
            <w:r>
              <w:rPr>
                <w:rFonts w:hAnsi="宋体"/>
                <w:bCs/>
                <w:i/>
                <w:iCs/>
                <w:color w:val="000000"/>
                <w:sz w:val="18"/>
                <w:szCs w:val="18"/>
              </w:rPr>
              <w:t>D</w:t>
            </w:r>
            <w:r>
              <w:rPr>
                <w:rFonts w:hint="eastAsia" w:hAnsi="宋体"/>
                <w:bCs/>
                <w:color w:val="000000"/>
                <w:sz w:val="18"/>
                <w:szCs w:val="18"/>
                <w:vertAlign w:val="subscript"/>
              </w:rPr>
              <w:t>1</w:t>
            </w:r>
          </w:p>
        </w:tc>
        <w:tc>
          <w:tcPr>
            <w:tcW w:w="493" w:type="dxa"/>
            <w:noWrap w:val="0"/>
            <w:vAlign w:val="center"/>
          </w:tcPr>
          <w:p>
            <w:pPr>
              <w:pStyle w:val="25"/>
              <w:ind w:firstLine="0" w:firstLineChars="0"/>
              <w:jc w:val="center"/>
              <w:rPr>
                <w:rFonts w:hint="eastAsia" w:hAnsi="宋体"/>
                <w:bCs/>
                <w:i/>
                <w:iCs/>
                <w:color w:val="000000"/>
                <w:sz w:val="18"/>
                <w:szCs w:val="18"/>
              </w:rPr>
            </w:pPr>
            <w:r>
              <w:rPr>
                <w:rFonts w:hAnsi="宋体"/>
                <w:bCs/>
                <w:i/>
                <w:iCs/>
                <w:color w:val="000000"/>
                <w:sz w:val="18"/>
                <w:szCs w:val="18"/>
              </w:rPr>
              <w:t>D</w:t>
            </w:r>
            <w:r>
              <w:rPr>
                <w:rFonts w:hint="eastAsia" w:hAnsi="宋体"/>
                <w:bCs/>
                <w:color w:val="000000"/>
                <w:sz w:val="18"/>
                <w:szCs w:val="18"/>
                <w:vertAlign w:val="subscript"/>
              </w:rPr>
              <w:t>2</w:t>
            </w:r>
          </w:p>
        </w:tc>
        <w:tc>
          <w:tcPr>
            <w:tcW w:w="500"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1</w:t>
            </w:r>
          </w:p>
        </w:tc>
        <w:tc>
          <w:tcPr>
            <w:tcW w:w="486"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2</w:t>
            </w:r>
          </w:p>
        </w:tc>
        <w:tc>
          <w:tcPr>
            <w:tcW w:w="500"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4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2050E2JSJ</w:t>
            </w:r>
          </w:p>
        </w:tc>
        <w:tc>
          <w:tcPr>
            <w:tcW w:w="62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w:t>
            </w:r>
          </w:p>
        </w:tc>
        <w:tc>
          <w:tcPr>
            <w:tcW w:w="622"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450</w:t>
            </w:r>
          </w:p>
        </w:tc>
        <w:tc>
          <w:tcPr>
            <w:tcW w:w="389" w:type="dxa"/>
            <w:noWrap w:val="0"/>
            <w:vAlign w:val="center"/>
          </w:tcPr>
          <w:p>
            <w:pPr>
              <w:pStyle w:val="25"/>
              <w:ind w:firstLine="0" w:firstLineChars="0"/>
              <w:jc w:val="center"/>
              <w:rPr>
                <w:rFonts w:hint="eastAsia" w:hAnsi="宋体"/>
                <w:bCs/>
                <w:color w:val="000000"/>
                <w:sz w:val="18"/>
                <w:szCs w:val="18"/>
              </w:rPr>
            </w:pPr>
            <w:r>
              <w:rPr>
                <w:rFonts w:hAnsi="宋体"/>
                <w:bCs/>
                <w:color w:val="000000"/>
                <w:sz w:val="18"/>
                <w:szCs w:val="18"/>
              </w:rPr>
              <w:t>-</w:t>
            </w:r>
          </w:p>
        </w:tc>
        <w:tc>
          <w:tcPr>
            <w:tcW w:w="64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900</w:t>
            </w:r>
          </w:p>
        </w:tc>
        <w:tc>
          <w:tcPr>
            <w:tcW w:w="64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7</w:t>
            </w:r>
            <w:r>
              <w:rPr>
                <w:rFonts w:hAnsi="宋体"/>
                <w:bCs/>
                <w:color w:val="000000"/>
                <w:sz w:val="18"/>
                <w:szCs w:val="18"/>
              </w:rPr>
              <w:t xml:space="preserve"> </w:t>
            </w:r>
            <w:r>
              <w:rPr>
                <w:rFonts w:hint="eastAsia" w:hAnsi="宋体"/>
                <w:bCs/>
                <w:color w:val="000000"/>
                <w:sz w:val="18"/>
                <w:szCs w:val="18"/>
              </w:rPr>
              <w:t>970</w:t>
            </w:r>
          </w:p>
        </w:tc>
        <w:tc>
          <w:tcPr>
            <w:tcW w:w="64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363</w:t>
            </w:r>
          </w:p>
        </w:tc>
        <w:tc>
          <w:tcPr>
            <w:tcW w:w="647"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870</w:t>
            </w:r>
          </w:p>
        </w:tc>
        <w:tc>
          <w:tcPr>
            <w:tcW w:w="50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500</w:t>
            </w:r>
          </w:p>
        </w:tc>
        <w:tc>
          <w:tcPr>
            <w:tcW w:w="493"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550</w:t>
            </w:r>
          </w:p>
        </w:tc>
        <w:tc>
          <w:tcPr>
            <w:tcW w:w="636"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w:t>
            </w:r>
            <w:r>
              <w:rPr>
                <w:rFonts w:hAnsi="宋体"/>
                <w:bCs/>
                <w:color w:val="000000"/>
                <w:sz w:val="18"/>
                <w:szCs w:val="18"/>
              </w:rPr>
              <w:t xml:space="preserve"> </w:t>
            </w:r>
            <w:r>
              <w:rPr>
                <w:rFonts w:hint="eastAsia" w:hAnsi="宋体"/>
                <w:bCs/>
                <w:color w:val="000000"/>
                <w:sz w:val="18"/>
                <w:szCs w:val="18"/>
              </w:rPr>
              <w:t>300</w:t>
            </w:r>
          </w:p>
        </w:tc>
        <w:tc>
          <w:tcPr>
            <w:tcW w:w="51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560</w:t>
            </w:r>
          </w:p>
        </w:tc>
        <w:tc>
          <w:tcPr>
            <w:tcW w:w="443"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62</w:t>
            </w:r>
          </w:p>
        </w:tc>
        <w:tc>
          <w:tcPr>
            <w:tcW w:w="507"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308</w:t>
            </w:r>
          </w:p>
        </w:tc>
        <w:tc>
          <w:tcPr>
            <w:tcW w:w="493"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310</w:t>
            </w:r>
          </w:p>
        </w:tc>
        <w:tc>
          <w:tcPr>
            <w:tcW w:w="50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170</w:t>
            </w:r>
          </w:p>
        </w:tc>
        <w:tc>
          <w:tcPr>
            <w:tcW w:w="486"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178</w:t>
            </w:r>
          </w:p>
        </w:tc>
        <w:tc>
          <w:tcPr>
            <w:tcW w:w="50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252</w:t>
            </w:r>
          </w:p>
        </w:tc>
      </w:tr>
    </w:tbl>
    <w:p>
      <w:pPr>
        <w:spacing w:before="312" w:beforeLines="100" w:after="312" w:afterLines="100"/>
        <w:jc w:val="center"/>
        <w:rPr>
          <w:rFonts w:hAnsi="宋体" w:eastAsia="黑体"/>
        </w:rPr>
      </w:pPr>
      <w:r>
        <w:rPr>
          <w:rFonts w:hint="eastAsia" w:ascii="黑体" w:hAnsi="宋体" w:eastAsia="黑体"/>
          <w:kern w:val="0"/>
          <w:szCs w:val="21"/>
        </w:rPr>
        <w:t>图</w:t>
      </w:r>
      <w:r>
        <w:rPr>
          <w:rFonts w:ascii="黑体" w:hAnsi="宋体" w:eastAsia="黑体"/>
          <w:kern w:val="0"/>
          <w:szCs w:val="21"/>
        </w:rPr>
        <w:t xml:space="preserve">3 </w:t>
      </w:r>
      <w:r>
        <w:rPr>
          <w:rFonts w:ascii="黑体" w:hAnsi="黑体" w:eastAsia="黑体"/>
          <w:kern w:val="0"/>
          <w:szCs w:val="21"/>
        </w:rPr>
        <w:t xml:space="preserve"> </w:t>
      </w:r>
      <w:r>
        <w:rPr>
          <w:rFonts w:hint="eastAsia" w:ascii="黑体" w:hAnsi="黑体" w:eastAsia="黑体"/>
        </w:rPr>
        <w:t>I型减速机型式及主要尺寸</w:t>
      </w:r>
    </w:p>
    <w:p>
      <w:pPr>
        <w:pStyle w:val="25"/>
        <w:spacing w:before="156" w:beforeLines="50"/>
        <w:ind w:firstLine="0" w:firstLineChars="0"/>
      </w:pPr>
      <w:r>
        <w:rPr>
          <w:rFonts w:ascii="黑体" w:hAnsi="黑体" w:eastAsia="黑体"/>
        </w:rPr>
        <w:t>4</w:t>
      </w:r>
      <w:r>
        <w:rPr>
          <w:rFonts w:hint="eastAsia" w:ascii="黑体" w:hAnsi="黑体" w:eastAsia="黑体"/>
        </w:rPr>
        <w:t xml:space="preserve">.4.2 </w:t>
      </w:r>
      <w:r>
        <w:rPr>
          <w:rFonts w:hint="eastAsia"/>
        </w:rPr>
        <w:t xml:space="preserve"> </w:t>
      </w:r>
      <w:r>
        <w:rPr>
          <w:rFonts w:hint="eastAsia" w:hAnsi="宋体"/>
        </w:rPr>
        <w:t>Ⅱ</w:t>
      </w:r>
      <w:r>
        <w:rPr>
          <w:rFonts w:hint="eastAsia"/>
        </w:rPr>
        <w:t>型减速机的主要尺寸应符合图</w:t>
      </w:r>
      <w:r>
        <w:t>4</w:t>
      </w:r>
      <w:r>
        <w:rPr>
          <w:rFonts w:hint="eastAsia"/>
        </w:rPr>
        <w:t>的规定。</w:t>
      </w: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hAnsi="宋体"/>
          <w:sz w:val="18"/>
          <w:szCs w:val="18"/>
        </w:rPr>
      </w:pPr>
    </w:p>
    <w:p>
      <w:pPr>
        <w:pStyle w:val="25"/>
        <w:spacing w:before="312" w:beforeLines="100"/>
        <w:ind w:firstLine="0" w:firstLineChars="0"/>
        <w:jc w:val="right"/>
        <w:rPr>
          <w:rFonts w:hint="eastAsia"/>
          <w:sz w:val="18"/>
          <w:szCs w:val="18"/>
        </w:rPr>
      </w:pPr>
      <w:r>
        <w:rPr>
          <w:rFonts w:hint="eastAsia" w:hAnsi="宋体"/>
          <w:sz w:val="18"/>
          <w:szCs w:val="18"/>
        </w:rPr>
        <w:t>单位为毫米</w:t>
      </w:r>
    </w:p>
    <w:p>
      <w:pPr>
        <w:pStyle w:val="25"/>
        <w:ind w:firstLine="0" w:firstLineChars="0"/>
        <w:jc w:val="center"/>
        <w:rPr>
          <w:rFonts w:hint="eastAsia"/>
        </w:rPr>
      </w:pPr>
      <w:r>
        <w:rPr>
          <w:rFonts w:hint="eastAsia"/>
        </w:rPr>
        <w:pict>
          <v:shape id="_x0000_i1027" o:spt="75" type="#_x0000_t75" style="height:366.55pt;width:423.1pt;" filled="f" o:preferrelative="t" stroked="f" coordsize="21600,21600">
            <v:path/>
            <v:fill on="f" focussize="0,0"/>
            <v:stroke on="f"/>
            <v:imagedata r:id="rId18" o:title=""/>
            <o:lock v:ext="edit" aspectratio="t"/>
            <w10:wrap type="none"/>
            <w10:anchorlock/>
          </v:shape>
        </w:pict>
      </w:r>
    </w:p>
    <w:p>
      <w:pPr>
        <w:pStyle w:val="25"/>
        <w:ind w:firstLine="0" w:firstLineChars="0"/>
        <w:rPr>
          <w:rFonts w:hint="eastAsia" w:hAnsi="宋体"/>
        </w:rPr>
      </w:pPr>
    </w:p>
    <w:tbl>
      <w:tblPr>
        <w:tblStyle w:val="34"/>
        <w:tblW w:w="995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6"/>
        <w:gridCol w:w="592"/>
        <w:gridCol w:w="514"/>
        <w:gridCol w:w="522"/>
        <w:gridCol w:w="630"/>
        <w:gridCol w:w="630"/>
        <w:gridCol w:w="630"/>
        <w:gridCol w:w="632"/>
        <w:gridCol w:w="513"/>
        <w:gridCol w:w="536"/>
        <w:gridCol w:w="730"/>
        <w:gridCol w:w="593"/>
        <w:gridCol w:w="573"/>
        <w:gridCol w:w="573"/>
        <w:gridCol w:w="574"/>
        <w:gridCol w:w="65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6"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基本型号</w:t>
            </w:r>
          </w:p>
        </w:tc>
        <w:tc>
          <w:tcPr>
            <w:tcW w:w="592"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装配型式</w:t>
            </w:r>
          </w:p>
        </w:tc>
        <w:tc>
          <w:tcPr>
            <w:tcW w:w="514"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1</w:t>
            </w:r>
          </w:p>
        </w:tc>
        <w:tc>
          <w:tcPr>
            <w:tcW w:w="522"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2</w:t>
            </w:r>
          </w:p>
        </w:tc>
        <w:tc>
          <w:tcPr>
            <w:tcW w:w="630"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3</w:t>
            </w:r>
          </w:p>
        </w:tc>
        <w:tc>
          <w:tcPr>
            <w:tcW w:w="630"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p>
        </w:tc>
        <w:tc>
          <w:tcPr>
            <w:tcW w:w="630"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H</w:t>
            </w:r>
          </w:p>
        </w:tc>
        <w:tc>
          <w:tcPr>
            <w:tcW w:w="632"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B</w:t>
            </w:r>
          </w:p>
        </w:tc>
        <w:tc>
          <w:tcPr>
            <w:tcW w:w="513"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1</w:t>
            </w:r>
          </w:p>
        </w:tc>
        <w:tc>
          <w:tcPr>
            <w:tcW w:w="536"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2</w:t>
            </w:r>
          </w:p>
        </w:tc>
        <w:tc>
          <w:tcPr>
            <w:tcW w:w="730"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3</w:t>
            </w:r>
          </w:p>
        </w:tc>
        <w:tc>
          <w:tcPr>
            <w:tcW w:w="593"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4</w:t>
            </w:r>
          </w:p>
        </w:tc>
        <w:tc>
          <w:tcPr>
            <w:tcW w:w="573" w:type="dxa"/>
            <w:noWrap w:val="0"/>
            <w:vAlign w:val="center"/>
          </w:tcPr>
          <w:p>
            <w:pPr>
              <w:pStyle w:val="25"/>
              <w:ind w:firstLine="0" w:firstLineChars="0"/>
              <w:jc w:val="center"/>
              <w:rPr>
                <w:rFonts w:hint="eastAsia" w:hAnsi="宋体"/>
                <w:bCs/>
                <w:i/>
                <w:iCs/>
                <w:color w:val="000000"/>
                <w:sz w:val="18"/>
                <w:szCs w:val="18"/>
              </w:rPr>
            </w:pPr>
            <w:r>
              <w:rPr>
                <w:rFonts w:hint="eastAsia" w:hAnsi="宋体"/>
                <w:i/>
                <w:iCs/>
                <w:sz w:val="18"/>
                <w:szCs w:val="18"/>
              </w:rPr>
              <w:t>d</w:t>
            </w:r>
          </w:p>
        </w:tc>
        <w:tc>
          <w:tcPr>
            <w:tcW w:w="573" w:type="dxa"/>
            <w:noWrap w:val="0"/>
            <w:vAlign w:val="center"/>
          </w:tcPr>
          <w:p>
            <w:pPr>
              <w:pStyle w:val="25"/>
              <w:ind w:firstLine="0" w:firstLineChars="0"/>
              <w:jc w:val="center"/>
              <w:rPr>
                <w:rFonts w:hint="eastAsia" w:hAnsi="宋体"/>
                <w:bCs/>
                <w:i/>
                <w:iCs/>
                <w:color w:val="000000"/>
                <w:sz w:val="18"/>
                <w:szCs w:val="18"/>
              </w:rPr>
            </w:pPr>
            <w:r>
              <w:rPr>
                <w:rFonts w:hAnsi="宋体"/>
                <w:i/>
                <w:iCs/>
                <w:sz w:val="18"/>
                <w:szCs w:val="18"/>
              </w:rPr>
              <w:t>D</w:t>
            </w:r>
            <w:r>
              <w:rPr>
                <w:rFonts w:hint="eastAsia" w:hAnsi="宋体"/>
                <w:sz w:val="18"/>
                <w:szCs w:val="18"/>
                <w:vertAlign w:val="subscript"/>
              </w:rPr>
              <w:t>1</w:t>
            </w:r>
          </w:p>
        </w:tc>
        <w:tc>
          <w:tcPr>
            <w:tcW w:w="574" w:type="dxa"/>
            <w:noWrap w:val="0"/>
            <w:vAlign w:val="center"/>
          </w:tcPr>
          <w:p>
            <w:pPr>
              <w:pStyle w:val="25"/>
              <w:ind w:firstLine="0" w:firstLineChars="0"/>
              <w:jc w:val="center"/>
              <w:rPr>
                <w:rFonts w:hint="eastAsia" w:hAnsi="宋体"/>
                <w:bCs/>
                <w:i/>
                <w:iCs/>
                <w:color w:val="000000"/>
                <w:sz w:val="18"/>
                <w:szCs w:val="18"/>
              </w:rPr>
            </w:pPr>
            <w:r>
              <w:rPr>
                <w:rFonts w:hint="eastAsia" w:hAnsi="宋体"/>
                <w:i/>
                <w:iCs/>
                <w:sz w:val="18"/>
                <w:szCs w:val="18"/>
              </w:rPr>
              <w:t>L</w:t>
            </w:r>
            <w:r>
              <w:rPr>
                <w:rFonts w:hint="eastAsia" w:hAnsi="宋体"/>
                <w:sz w:val="18"/>
                <w:szCs w:val="18"/>
                <w:vertAlign w:val="subscript"/>
              </w:rPr>
              <w:t>1</w:t>
            </w:r>
          </w:p>
        </w:tc>
        <w:tc>
          <w:tcPr>
            <w:tcW w:w="657" w:type="dxa"/>
            <w:noWrap w:val="0"/>
            <w:vAlign w:val="center"/>
          </w:tcPr>
          <w:p>
            <w:pPr>
              <w:pStyle w:val="25"/>
              <w:ind w:firstLine="0" w:firstLineChars="0"/>
              <w:jc w:val="center"/>
              <w:rPr>
                <w:rFonts w:hint="eastAsia" w:hAnsi="宋体"/>
                <w:bCs/>
                <w:i/>
                <w:iCs/>
                <w:color w:val="000000"/>
                <w:sz w:val="18"/>
                <w:szCs w:val="18"/>
              </w:rPr>
            </w:pPr>
            <w:r>
              <w:rPr>
                <w:rFonts w:hint="eastAsia" w:hAnsi="宋体"/>
                <w:i/>
                <w:iCs/>
                <w:sz w:val="18"/>
                <w:szCs w:val="18"/>
              </w:rPr>
              <w:t>L</w:t>
            </w:r>
            <w:r>
              <w:rPr>
                <w:rFonts w:hint="eastAsia" w:hAnsi="宋体"/>
                <w:sz w:val="18"/>
                <w:szCs w:val="18"/>
                <w:vertAlign w:val="subscript"/>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6" w:type="dxa"/>
            <w:noWrap w:val="0"/>
            <w:vAlign w:val="center"/>
          </w:tcPr>
          <w:p>
            <w:pPr>
              <w:pStyle w:val="25"/>
              <w:ind w:firstLine="0" w:firstLineChars="0"/>
              <w:jc w:val="center"/>
              <w:rPr>
                <w:rFonts w:hint="eastAsia" w:hAnsi="宋体"/>
                <w:sz w:val="18"/>
                <w:szCs w:val="18"/>
              </w:rPr>
            </w:pPr>
            <w:r>
              <w:rPr>
                <w:rFonts w:hint="eastAsia" w:hAnsi="宋体"/>
                <w:sz w:val="18"/>
                <w:szCs w:val="18"/>
              </w:rPr>
              <w:t>1450E1JSJ</w:t>
            </w:r>
          </w:p>
        </w:tc>
        <w:tc>
          <w:tcPr>
            <w:tcW w:w="592" w:type="dxa"/>
            <w:noWrap w:val="0"/>
            <w:vAlign w:val="center"/>
          </w:tcPr>
          <w:p>
            <w:pPr>
              <w:pStyle w:val="25"/>
              <w:ind w:firstLine="0" w:firstLineChars="0"/>
              <w:jc w:val="center"/>
              <w:rPr>
                <w:rFonts w:hint="eastAsia" w:hAnsi="宋体"/>
                <w:sz w:val="18"/>
                <w:szCs w:val="18"/>
              </w:rPr>
            </w:pPr>
            <w:r>
              <w:rPr>
                <w:rFonts w:hint="eastAsia" w:hAnsi="宋体"/>
                <w:sz w:val="18"/>
                <w:szCs w:val="18"/>
              </w:rPr>
              <w:t>IV</w:t>
            </w:r>
          </w:p>
        </w:tc>
        <w:tc>
          <w:tcPr>
            <w:tcW w:w="514" w:type="dxa"/>
            <w:noWrap w:val="0"/>
            <w:vAlign w:val="center"/>
          </w:tcPr>
          <w:p>
            <w:pPr>
              <w:pStyle w:val="25"/>
              <w:ind w:firstLine="0" w:firstLineChars="0"/>
              <w:jc w:val="center"/>
              <w:rPr>
                <w:rFonts w:hint="eastAsia" w:hAnsi="宋体"/>
                <w:sz w:val="18"/>
                <w:szCs w:val="18"/>
              </w:rPr>
            </w:pPr>
            <w:r>
              <w:rPr>
                <w:rFonts w:hint="eastAsia" w:hAnsi="宋体"/>
                <w:sz w:val="18"/>
                <w:szCs w:val="18"/>
              </w:rPr>
              <w:t>550</w:t>
            </w:r>
          </w:p>
        </w:tc>
        <w:tc>
          <w:tcPr>
            <w:tcW w:w="522" w:type="dxa"/>
            <w:noWrap w:val="0"/>
            <w:vAlign w:val="center"/>
          </w:tcPr>
          <w:p>
            <w:pPr>
              <w:pStyle w:val="25"/>
              <w:ind w:firstLine="0" w:firstLineChars="0"/>
              <w:jc w:val="center"/>
              <w:rPr>
                <w:rFonts w:hint="eastAsia" w:hAnsi="宋体"/>
                <w:sz w:val="18"/>
                <w:szCs w:val="18"/>
              </w:rPr>
            </w:pPr>
            <w:r>
              <w:rPr>
                <w:rFonts w:hint="eastAsia" w:hAnsi="宋体"/>
                <w:sz w:val="18"/>
                <w:szCs w:val="18"/>
              </w:rPr>
              <w:t>900</w:t>
            </w:r>
          </w:p>
        </w:tc>
        <w:tc>
          <w:tcPr>
            <w:tcW w:w="630" w:type="dxa"/>
            <w:noWrap w:val="0"/>
            <w:vAlign w:val="center"/>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260</w:t>
            </w:r>
          </w:p>
        </w:tc>
        <w:tc>
          <w:tcPr>
            <w:tcW w:w="630" w:type="dxa"/>
            <w:noWrap w:val="0"/>
            <w:vAlign w:val="center"/>
          </w:tcPr>
          <w:p>
            <w:pPr>
              <w:pStyle w:val="25"/>
              <w:ind w:firstLine="0" w:firstLineChars="0"/>
              <w:jc w:val="center"/>
              <w:rPr>
                <w:rFonts w:hint="eastAsia" w:hAnsi="宋体"/>
                <w:sz w:val="18"/>
                <w:szCs w:val="18"/>
              </w:rPr>
            </w:pPr>
            <w:r>
              <w:rPr>
                <w:rFonts w:hint="eastAsia" w:hAnsi="宋体"/>
                <w:sz w:val="18"/>
                <w:szCs w:val="18"/>
              </w:rPr>
              <w:t>7</w:t>
            </w:r>
            <w:r>
              <w:rPr>
                <w:rFonts w:hAnsi="宋体"/>
                <w:sz w:val="18"/>
                <w:szCs w:val="18"/>
              </w:rPr>
              <w:t xml:space="preserve"> </w:t>
            </w:r>
            <w:r>
              <w:rPr>
                <w:rFonts w:hint="eastAsia" w:hAnsi="宋体"/>
                <w:sz w:val="18"/>
                <w:szCs w:val="18"/>
              </w:rPr>
              <w:t>140</w:t>
            </w:r>
          </w:p>
        </w:tc>
        <w:tc>
          <w:tcPr>
            <w:tcW w:w="630" w:type="dxa"/>
            <w:noWrap w:val="0"/>
            <w:vAlign w:val="center"/>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990</w:t>
            </w:r>
          </w:p>
        </w:tc>
        <w:tc>
          <w:tcPr>
            <w:tcW w:w="632" w:type="dxa"/>
            <w:noWrap w:val="0"/>
            <w:vAlign w:val="center"/>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840</w:t>
            </w:r>
          </w:p>
        </w:tc>
        <w:tc>
          <w:tcPr>
            <w:tcW w:w="513" w:type="dxa"/>
            <w:noWrap w:val="0"/>
            <w:vAlign w:val="center"/>
          </w:tcPr>
          <w:p>
            <w:pPr>
              <w:pStyle w:val="25"/>
              <w:ind w:firstLine="0" w:firstLineChars="0"/>
              <w:jc w:val="center"/>
              <w:rPr>
                <w:rFonts w:hint="eastAsia" w:hAnsi="宋体"/>
                <w:sz w:val="18"/>
                <w:szCs w:val="18"/>
              </w:rPr>
            </w:pPr>
            <w:r>
              <w:rPr>
                <w:rFonts w:hint="eastAsia" w:hAnsi="宋体"/>
                <w:sz w:val="18"/>
                <w:szCs w:val="18"/>
              </w:rPr>
              <w:t>400</w:t>
            </w:r>
          </w:p>
        </w:tc>
        <w:tc>
          <w:tcPr>
            <w:tcW w:w="536" w:type="dxa"/>
            <w:noWrap w:val="0"/>
            <w:vAlign w:val="center"/>
          </w:tcPr>
          <w:p>
            <w:pPr>
              <w:pStyle w:val="25"/>
              <w:ind w:firstLine="0" w:firstLineChars="0"/>
              <w:jc w:val="center"/>
              <w:rPr>
                <w:rFonts w:hint="eastAsia" w:hAnsi="宋体"/>
                <w:sz w:val="18"/>
                <w:szCs w:val="18"/>
              </w:rPr>
            </w:pPr>
            <w:r>
              <w:rPr>
                <w:rFonts w:hint="eastAsia" w:hAnsi="宋体"/>
                <w:sz w:val="18"/>
                <w:szCs w:val="18"/>
              </w:rPr>
              <w:t>485</w:t>
            </w:r>
          </w:p>
        </w:tc>
        <w:tc>
          <w:tcPr>
            <w:tcW w:w="730" w:type="dxa"/>
            <w:noWrap w:val="0"/>
            <w:vAlign w:val="center"/>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580</w:t>
            </w:r>
          </w:p>
        </w:tc>
        <w:tc>
          <w:tcPr>
            <w:tcW w:w="593" w:type="dxa"/>
            <w:noWrap w:val="0"/>
            <w:vAlign w:val="center"/>
          </w:tcPr>
          <w:p>
            <w:pPr>
              <w:pStyle w:val="25"/>
              <w:ind w:firstLine="0" w:firstLineChars="0"/>
              <w:jc w:val="center"/>
              <w:rPr>
                <w:rFonts w:hint="eastAsia" w:hAnsi="宋体"/>
                <w:sz w:val="18"/>
                <w:szCs w:val="18"/>
              </w:rPr>
            </w:pPr>
            <w:r>
              <w:rPr>
                <w:rFonts w:hint="eastAsia" w:hAnsi="宋体"/>
                <w:sz w:val="18"/>
                <w:szCs w:val="18"/>
              </w:rPr>
              <w:t>690</w:t>
            </w:r>
          </w:p>
        </w:tc>
        <w:tc>
          <w:tcPr>
            <w:tcW w:w="573" w:type="dxa"/>
            <w:noWrap w:val="0"/>
            <w:vAlign w:val="center"/>
          </w:tcPr>
          <w:p>
            <w:pPr>
              <w:pStyle w:val="25"/>
              <w:ind w:firstLine="0" w:firstLineChars="0"/>
              <w:jc w:val="center"/>
              <w:rPr>
                <w:rFonts w:hint="eastAsia" w:hAnsi="宋体"/>
                <w:sz w:val="18"/>
                <w:szCs w:val="18"/>
              </w:rPr>
            </w:pPr>
            <w:r>
              <w:rPr>
                <w:rFonts w:hint="eastAsia" w:hAnsi="宋体"/>
                <w:sz w:val="18"/>
                <w:szCs w:val="18"/>
              </w:rPr>
              <w:t>70</w:t>
            </w:r>
          </w:p>
        </w:tc>
        <w:tc>
          <w:tcPr>
            <w:tcW w:w="573" w:type="dxa"/>
            <w:noWrap w:val="0"/>
            <w:vAlign w:val="center"/>
          </w:tcPr>
          <w:p>
            <w:pPr>
              <w:pStyle w:val="25"/>
              <w:ind w:firstLine="0" w:firstLineChars="0"/>
              <w:jc w:val="center"/>
              <w:rPr>
                <w:rFonts w:hint="eastAsia" w:hAnsi="宋体"/>
                <w:sz w:val="18"/>
                <w:szCs w:val="18"/>
              </w:rPr>
            </w:pPr>
            <w:r>
              <w:rPr>
                <w:rFonts w:hint="eastAsia" w:hAnsi="宋体"/>
                <w:sz w:val="18"/>
                <w:szCs w:val="18"/>
              </w:rPr>
              <w:t>180</w:t>
            </w:r>
          </w:p>
        </w:tc>
        <w:tc>
          <w:tcPr>
            <w:tcW w:w="574" w:type="dxa"/>
            <w:noWrap w:val="0"/>
            <w:vAlign w:val="center"/>
          </w:tcPr>
          <w:p>
            <w:pPr>
              <w:pStyle w:val="25"/>
              <w:ind w:firstLine="0" w:firstLineChars="0"/>
              <w:jc w:val="center"/>
              <w:rPr>
                <w:rFonts w:hint="eastAsia" w:hAnsi="宋体"/>
                <w:sz w:val="18"/>
                <w:szCs w:val="18"/>
              </w:rPr>
            </w:pPr>
            <w:r>
              <w:rPr>
                <w:rFonts w:hint="eastAsia" w:hAnsi="宋体"/>
                <w:sz w:val="18"/>
                <w:szCs w:val="18"/>
              </w:rPr>
              <w:t>301</w:t>
            </w:r>
          </w:p>
        </w:tc>
        <w:tc>
          <w:tcPr>
            <w:tcW w:w="657" w:type="dxa"/>
            <w:noWrap w:val="0"/>
            <w:vAlign w:val="center"/>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725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6" w:type="dxa"/>
            <w:noWrap w:val="0"/>
            <w:vAlign w:val="center"/>
          </w:tcPr>
          <w:p>
            <w:pPr>
              <w:pStyle w:val="25"/>
              <w:ind w:firstLine="0" w:firstLineChars="0"/>
              <w:jc w:val="center"/>
              <w:rPr>
                <w:rFonts w:hint="eastAsia" w:hAnsi="宋体"/>
                <w:sz w:val="18"/>
                <w:szCs w:val="18"/>
              </w:rPr>
            </w:pPr>
            <w:r>
              <w:rPr>
                <w:rFonts w:hint="eastAsia" w:hAnsi="宋体"/>
                <w:sz w:val="18"/>
                <w:szCs w:val="18"/>
              </w:rPr>
              <w:t>1580E1JSJ</w:t>
            </w:r>
          </w:p>
        </w:tc>
        <w:tc>
          <w:tcPr>
            <w:tcW w:w="592" w:type="dxa"/>
            <w:noWrap w:val="0"/>
            <w:vAlign w:val="center"/>
          </w:tcPr>
          <w:p>
            <w:pPr>
              <w:pStyle w:val="25"/>
              <w:ind w:firstLine="0" w:firstLineChars="0"/>
              <w:jc w:val="center"/>
              <w:rPr>
                <w:rFonts w:hint="eastAsia" w:hAnsi="宋体"/>
                <w:sz w:val="18"/>
                <w:szCs w:val="18"/>
              </w:rPr>
            </w:pPr>
            <w:r>
              <w:rPr>
                <w:rFonts w:hint="eastAsia" w:hAnsi="宋体"/>
                <w:sz w:val="18"/>
                <w:szCs w:val="18"/>
              </w:rPr>
              <w:t>IV</w:t>
            </w:r>
          </w:p>
        </w:tc>
        <w:tc>
          <w:tcPr>
            <w:tcW w:w="514" w:type="dxa"/>
            <w:noWrap w:val="0"/>
            <w:vAlign w:val="center"/>
          </w:tcPr>
          <w:p>
            <w:pPr>
              <w:pStyle w:val="25"/>
              <w:ind w:firstLine="0" w:firstLineChars="0"/>
              <w:jc w:val="center"/>
              <w:rPr>
                <w:rFonts w:hint="eastAsia" w:hAnsi="宋体"/>
                <w:sz w:val="18"/>
                <w:szCs w:val="18"/>
              </w:rPr>
            </w:pPr>
            <w:r>
              <w:rPr>
                <w:rFonts w:hint="eastAsia" w:hAnsi="宋体"/>
                <w:sz w:val="18"/>
                <w:szCs w:val="18"/>
              </w:rPr>
              <w:t>550</w:t>
            </w:r>
          </w:p>
        </w:tc>
        <w:tc>
          <w:tcPr>
            <w:tcW w:w="522" w:type="dxa"/>
            <w:noWrap w:val="0"/>
            <w:vAlign w:val="center"/>
          </w:tcPr>
          <w:p>
            <w:pPr>
              <w:pStyle w:val="25"/>
              <w:ind w:firstLine="0" w:firstLineChars="0"/>
              <w:jc w:val="center"/>
              <w:rPr>
                <w:rFonts w:hint="eastAsia" w:hAnsi="宋体"/>
                <w:sz w:val="18"/>
                <w:szCs w:val="18"/>
              </w:rPr>
            </w:pPr>
            <w:r>
              <w:rPr>
                <w:rFonts w:hint="eastAsia" w:hAnsi="宋体"/>
                <w:sz w:val="18"/>
                <w:szCs w:val="18"/>
              </w:rPr>
              <w:t>900</w:t>
            </w:r>
          </w:p>
        </w:tc>
        <w:tc>
          <w:tcPr>
            <w:tcW w:w="630" w:type="dxa"/>
            <w:noWrap w:val="0"/>
            <w:vAlign w:val="center"/>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260</w:t>
            </w:r>
          </w:p>
        </w:tc>
        <w:tc>
          <w:tcPr>
            <w:tcW w:w="630" w:type="dxa"/>
            <w:noWrap w:val="0"/>
            <w:vAlign w:val="center"/>
          </w:tcPr>
          <w:p>
            <w:pPr>
              <w:pStyle w:val="25"/>
              <w:ind w:firstLine="0" w:firstLineChars="0"/>
              <w:jc w:val="center"/>
              <w:rPr>
                <w:rFonts w:hint="eastAsia" w:hAnsi="宋体"/>
                <w:sz w:val="18"/>
                <w:szCs w:val="18"/>
              </w:rPr>
            </w:pPr>
            <w:r>
              <w:rPr>
                <w:rFonts w:hint="eastAsia" w:hAnsi="宋体"/>
                <w:sz w:val="18"/>
                <w:szCs w:val="18"/>
              </w:rPr>
              <w:t>7</w:t>
            </w:r>
            <w:r>
              <w:rPr>
                <w:rFonts w:hAnsi="宋体"/>
                <w:sz w:val="18"/>
                <w:szCs w:val="18"/>
              </w:rPr>
              <w:t xml:space="preserve"> </w:t>
            </w:r>
            <w:r>
              <w:rPr>
                <w:rFonts w:hint="eastAsia" w:hAnsi="宋体"/>
                <w:sz w:val="18"/>
                <w:szCs w:val="18"/>
              </w:rPr>
              <w:t>140</w:t>
            </w:r>
          </w:p>
        </w:tc>
        <w:tc>
          <w:tcPr>
            <w:tcW w:w="630" w:type="dxa"/>
            <w:noWrap w:val="0"/>
            <w:vAlign w:val="center"/>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990</w:t>
            </w:r>
          </w:p>
        </w:tc>
        <w:tc>
          <w:tcPr>
            <w:tcW w:w="632" w:type="dxa"/>
            <w:noWrap w:val="0"/>
            <w:vAlign w:val="center"/>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840</w:t>
            </w:r>
          </w:p>
        </w:tc>
        <w:tc>
          <w:tcPr>
            <w:tcW w:w="513" w:type="dxa"/>
            <w:noWrap w:val="0"/>
            <w:vAlign w:val="center"/>
          </w:tcPr>
          <w:p>
            <w:pPr>
              <w:pStyle w:val="25"/>
              <w:ind w:firstLine="0" w:firstLineChars="0"/>
              <w:jc w:val="center"/>
              <w:rPr>
                <w:rFonts w:hint="eastAsia" w:hAnsi="宋体"/>
                <w:sz w:val="18"/>
                <w:szCs w:val="18"/>
              </w:rPr>
            </w:pPr>
            <w:r>
              <w:rPr>
                <w:rFonts w:hint="eastAsia" w:hAnsi="宋体"/>
                <w:sz w:val="18"/>
                <w:szCs w:val="18"/>
              </w:rPr>
              <w:t>400</w:t>
            </w:r>
          </w:p>
        </w:tc>
        <w:tc>
          <w:tcPr>
            <w:tcW w:w="536" w:type="dxa"/>
            <w:noWrap w:val="0"/>
            <w:vAlign w:val="center"/>
          </w:tcPr>
          <w:p>
            <w:pPr>
              <w:pStyle w:val="25"/>
              <w:ind w:firstLine="0" w:firstLineChars="0"/>
              <w:jc w:val="center"/>
              <w:rPr>
                <w:rFonts w:hint="eastAsia" w:hAnsi="宋体"/>
                <w:sz w:val="18"/>
                <w:szCs w:val="18"/>
              </w:rPr>
            </w:pPr>
            <w:r>
              <w:rPr>
                <w:rFonts w:hint="eastAsia" w:hAnsi="宋体"/>
                <w:sz w:val="18"/>
                <w:szCs w:val="18"/>
              </w:rPr>
              <w:t>485</w:t>
            </w:r>
          </w:p>
        </w:tc>
        <w:tc>
          <w:tcPr>
            <w:tcW w:w="730" w:type="dxa"/>
            <w:noWrap w:val="0"/>
            <w:vAlign w:val="center"/>
          </w:tcPr>
          <w:p>
            <w:pPr>
              <w:pStyle w:val="25"/>
              <w:ind w:firstLine="0" w:firstLineChars="0"/>
              <w:jc w:val="center"/>
              <w:rPr>
                <w:rFonts w:hint="eastAsia" w:hAnsi="宋体"/>
                <w:sz w:val="18"/>
                <w:szCs w:val="18"/>
              </w:rPr>
            </w:pPr>
            <w:r>
              <w:rPr>
                <w:rFonts w:hint="eastAsia" w:hAnsi="宋体"/>
                <w:sz w:val="18"/>
                <w:szCs w:val="18"/>
              </w:rPr>
              <w:t>2</w:t>
            </w:r>
            <w:r>
              <w:rPr>
                <w:rFonts w:hAnsi="宋体"/>
                <w:sz w:val="18"/>
                <w:szCs w:val="18"/>
              </w:rPr>
              <w:t xml:space="preserve"> </w:t>
            </w:r>
            <w:r>
              <w:rPr>
                <w:rFonts w:hint="eastAsia" w:hAnsi="宋体"/>
                <w:sz w:val="18"/>
                <w:szCs w:val="18"/>
              </w:rPr>
              <w:t>580</w:t>
            </w:r>
          </w:p>
        </w:tc>
        <w:tc>
          <w:tcPr>
            <w:tcW w:w="593" w:type="dxa"/>
            <w:noWrap w:val="0"/>
            <w:vAlign w:val="center"/>
          </w:tcPr>
          <w:p>
            <w:pPr>
              <w:pStyle w:val="25"/>
              <w:ind w:firstLine="0" w:firstLineChars="0"/>
              <w:jc w:val="center"/>
              <w:rPr>
                <w:rFonts w:hint="eastAsia" w:hAnsi="宋体"/>
                <w:sz w:val="18"/>
                <w:szCs w:val="18"/>
              </w:rPr>
            </w:pPr>
            <w:r>
              <w:rPr>
                <w:rFonts w:hint="eastAsia" w:hAnsi="宋体"/>
                <w:sz w:val="18"/>
                <w:szCs w:val="18"/>
              </w:rPr>
              <w:t>690</w:t>
            </w:r>
          </w:p>
        </w:tc>
        <w:tc>
          <w:tcPr>
            <w:tcW w:w="573" w:type="dxa"/>
            <w:noWrap w:val="0"/>
            <w:vAlign w:val="center"/>
          </w:tcPr>
          <w:p>
            <w:pPr>
              <w:pStyle w:val="25"/>
              <w:ind w:firstLine="0" w:firstLineChars="0"/>
              <w:jc w:val="center"/>
              <w:rPr>
                <w:rFonts w:hint="eastAsia" w:hAnsi="宋体"/>
                <w:sz w:val="18"/>
                <w:szCs w:val="18"/>
              </w:rPr>
            </w:pPr>
            <w:r>
              <w:rPr>
                <w:rFonts w:hint="eastAsia" w:hAnsi="宋体"/>
                <w:sz w:val="18"/>
                <w:szCs w:val="18"/>
              </w:rPr>
              <w:t>70</w:t>
            </w:r>
          </w:p>
        </w:tc>
        <w:tc>
          <w:tcPr>
            <w:tcW w:w="573" w:type="dxa"/>
            <w:noWrap w:val="0"/>
            <w:vAlign w:val="center"/>
          </w:tcPr>
          <w:p>
            <w:pPr>
              <w:pStyle w:val="25"/>
              <w:ind w:firstLine="0" w:firstLineChars="0"/>
              <w:jc w:val="center"/>
              <w:rPr>
                <w:rFonts w:hint="eastAsia" w:hAnsi="宋体"/>
                <w:sz w:val="18"/>
                <w:szCs w:val="18"/>
              </w:rPr>
            </w:pPr>
            <w:r>
              <w:rPr>
                <w:rFonts w:hint="eastAsia" w:hAnsi="宋体"/>
                <w:sz w:val="18"/>
                <w:szCs w:val="18"/>
              </w:rPr>
              <w:t>180</w:t>
            </w:r>
          </w:p>
        </w:tc>
        <w:tc>
          <w:tcPr>
            <w:tcW w:w="574" w:type="dxa"/>
            <w:noWrap w:val="0"/>
            <w:vAlign w:val="center"/>
          </w:tcPr>
          <w:p>
            <w:pPr>
              <w:pStyle w:val="25"/>
              <w:ind w:firstLine="0" w:firstLineChars="0"/>
              <w:jc w:val="center"/>
              <w:rPr>
                <w:rFonts w:hint="eastAsia" w:hAnsi="宋体"/>
                <w:sz w:val="18"/>
                <w:szCs w:val="18"/>
              </w:rPr>
            </w:pPr>
            <w:r>
              <w:rPr>
                <w:rFonts w:hint="eastAsia" w:hAnsi="宋体"/>
                <w:sz w:val="18"/>
                <w:szCs w:val="18"/>
              </w:rPr>
              <w:t>301</w:t>
            </w:r>
          </w:p>
        </w:tc>
        <w:tc>
          <w:tcPr>
            <w:tcW w:w="657" w:type="dxa"/>
            <w:noWrap w:val="0"/>
            <w:vAlign w:val="center"/>
          </w:tcPr>
          <w:p>
            <w:pPr>
              <w:pStyle w:val="25"/>
              <w:ind w:firstLine="0" w:firstLineChars="0"/>
              <w:jc w:val="center"/>
              <w:rPr>
                <w:rFonts w:hint="eastAsia" w:hAnsi="宋体"/>
                <w:sz w:val="18"/>
                <w:szCs w:val="18"/>
              </w:rPr>
            </w:pPr>
            <w:r>
              <w:rPr>
                <w:rFonts w:hint="eastAsia" w:hAnsi="宋体"/>
                <w:sz w:val="18"/>
                <w:szCs w:val="18"/>
              </w:rPr>
              <w:t>1</w:t>
            </w:r>
            <w:r>
              <w:rPr>
                <w:rFonts w:hAnsi="宋体"/>
                <w:sz w:val="18"/>
                <w:szCs w:val="18"/>
              </w:rPr>
              <w:t xml:space="preserve"> </w:t>
            </w:r>
            <w:r>
              <w:rPr>
                <w:rFonts w:hint="eastAsia" w:hAnsi="宋体"/>
                <w:sz w:val="18"/>
                <w:szCs w:val="18"/>
              </w:rPr>
              <w:t>725</w:t>
            </w:r>
          </w:p>
        </w:tc>
      </w:tr>
    </w:tbl>
    <w:p>
      <w:pPr>
        <w:spacing w:before="312" w:beforeLines="100" w:after="312" w:afterLines="100"/>
        <w:jc w:val="center"/>
        <w:rPr>
          <w:rFonts w:hint="eastAsia" w:ascii="黑体" w:hAnsi="黑体" w:eastAsia="黑体"/>
        </w:rPr>
      </w:pPr>
      <w:r>
        <w:rPr>
          <w:rFonts w:hint="eastAsia" w:ascii="黑体" w:hAnsi="宋体" w:eastAsia="黑体"/>
          <w:b/>
          <w:kern w:val="0"/>
          <w:szCs w:val="21"/>
        </w:rPr>
        <w:t>图4</w:t>
      </w:r>
      <w:r>
        <w:rPr>
          <w:rFonts w:hint="eastAsia" w:ascii="黑体" w:hAnsi="黑体" w:eastAsia="黑体"/>
          <w:color w:val="000000"/>
          <w:szCs w:val="21"/>
        </w:rPr>
        <w:t xml:space="preserve">  </w:t>
      </w:r>
      <w:r>
        <w:rPr>
          <w:rFonts w:hint="eastAsia" w:ascii="黑体" w:hAnsi="黑体" w:eastAsia="黑体"/>
        </w:rPr>
        <w:t>Ⅱ型</w:t>
      </w:r>
      <w:r>
        <w:rPr>
          <w:rFonts w:hint="eastAsia" w:ascii="黑体" w:hAnsi="黑体" w:eastAsia="黑体"/>
          <w:color w:val="000000"/>
          <w:szCs w:val="21"/>
        </w:rPr>
        <w:t>减速机型式及主要尺寸</w:t>
      </w:r>
    </w:p>
    <w:p>
      <w:pPr>
        <w:pStyle w:val="25"/>
        <w:ind w:firstLine="0" w:firstLineChars="0"/>
        <w:rPr>
          <w:rFonts w:hint="eastAsia"/>
        </w:rPr>
      </w:pPr>
      <w:r>
        <w:rPr>
          <w:rFonts w:ascii="黑体" w:hAnsi="黑体" w:eastAsia="黑体"/>
        </w:rPr>
        <w:t>4</w:t>
      </w:r>
      <w:r>
        <w:rPr>
          <w:rFonts w:hint="eastAsia" w:ascii="黑体" w:hAnsi="黑体" w:eastAsia="黑体"/>
        </w:rPr>
        <w:t xml:space="preserve">.4.3 </w:t>
      </w:r>
      <w:r>
        <w:rPr>
          <w:rFonts w:hint="eastAsia"/>
        </w:rPr>
        <w:t xml:space="preserve"> </w:t>
      </w:r>
      <w:r>
        <w:rPr>
          <w:rFonts w:hint="eastAsia" w:hAnsi="宋体"/>
        </w:rPr>
        <w:t>Ⅲ</w:t>
      </w:r>
      <w:r>
        <w:rPr>
          <w:rFonts w:hint="eastAsia"/>
        </w:rPr>
        <w:t>型减速机的主要尺寸应符合图</w:t>
      </w:r>
      <w:r>
        <w:t>5</w:t>
      </w:r>
      <w:r>
        <w:rPr>
          <w:rFonts w:hint="eastAsia"/>
        </w:rPr>
        <w:t>的规定。</w:t>
      </w:r>
    </w:p>
    <w:p>
      <w:pPr>
        <w:pStyle w:val="25"/>
        <w:ind w:firstLine="0" w:firstLineChars="0"/>
        <w:jc w:val="right"/>
        <w:rPr>
          <w:rFonts w:hint="eastAsia" w:hAnsi="宋体"/>
          <w:sz w:val="18"/>
          <w:szCs w:val="18"/>
        </w:rPr>
      </w:pPr>
    </w:p>
    <w:p>
      <w:pPr>
        <w:pStyle w:val="25"/>
        <w:ind w:firstLine="0" w:firstLineChars="0"/>
        <w:jc w:val="right"/>
        <w:rPr>
          <w:rFonts w:hint="eastAsia" w:hAnsi="宋体"/>
          <w:sz w:val="18"/>
          <w:szCs w:val="18"/>
        </w:rPr>
      </w:pPr>
    </w:p>
    <w:p>
      <w:pPr>
        <w:pStyle w:val="25"/>
        <w:ind w:firstLine="0" w:firstLineChars="0"/>
        <w:jc w:val="right"/>
        <w:rPr>
          <w:rFonts w:hint="eastAsia" w:hAnsi="宋体"/>
          <w:sz w:val="18"/>
          <w:szCs w:val="18"/>
        </w:rPr>
      </w:pPr>
    </w:p>
    <w:p>
      <w:pPr>
        <w:pStyle w:val="25"/>
        <w:ind w:firstLine="0" w:firstLineChars="0"/>
        <w:jc w:val="right"/>
        <w:rPr>
          <w:rFonts w:hint="eastAsia" w:hAnsi="宋体"/>
          <w:sz w:val="18"/>
          <w:szCs w:val="18"/>
        </w:rPr>
      </w:pPr>
    </w:p>
    <w:p>
      <w:pPr>
        <w:pStyle w:val="25"/>
        <w:ind w:firstLine="0" w:firstLineChars="0"/>
        <w:jc w:val="right"/>
        <w:rPr>
          <w:rFonts w:hint="eastAsia" w:hAnsi="宋体"/>
          <w:sz w:val="18"/>
          <w:szCs w:val="18"/>
        </w:rPr>
      </w:pPr>
    </w:p>
    <w:p>
      <w:pPr>
        <w:pStyle w:val="25"/>
        <w:ind w:firstLine="0" w:firstLineChars="0"/>
        <w:jc w:val="right"/>
        <w:rPr>
          <w:rFonts w:hint="eastAsia" w:hAnsi="宋体"/>
          <w:sz w:val="18"/>
          <w:szCs w:val="18"/>
        </w:rPr>
      </w:pPr>
    </w:p>
    <w:p>
      <w:pPr>
        <w:pStyle w:val="25"/>
        <w:ind w:firstLine="0" w:firstLineChars="0"/>
        <w:jc w:val="right"/>
        <w:rPr>
          <w:rFonts w:hint="eastAsia" w:hAnsi="宋体"/>
          <w:sz w:val="18"/>
          <w:szCs w:val="18"/>
        </w:rPr>
      </w:pPr>
    </w:p>
    <w:p>
      <w:pPr>
        <w:pStyle w:val="25"/>
        <w:ind w:firstLine="0" w:firstLineChars="0"/>
        <w:jc w:val="right"/>
        <w:rPr>
          <w:rFonts w:hint="eastAsia" w:hAnsi="宋体"/>
          <w:sz w:val="18"/>
          <w:szCs w:val="18"/>
        </w:rPr>
      </w:pPr>
    </w:p>
    <w:p>
      <w:pPr>
        <w:pStyle w:val="25"/>
        <w:ind w:firstLine="0" w:firstLineChars="0"/>
        <w:jc w:val="right"/>
        <w:rPr>
          <w:rFonts w:hint="eastAsia" w:hAnsi="宋体"/>
          <w:sz w:val="18"/>
          <w:szCs w:val="18"/>
        </w:rPr>
      </w:pPr>
    </w:p>
    <w:p>
      <w:pPr>
        <w:pStyle w:val="25"/>
        <w:ind w:firstLine="0" w:firstLineChars="0"/>
        <w:jc w:val="right"/>
        <w:rPr>
          <w:rFonts w:hint="eastAsia"/>
          <w:sz w:val="18"/>
          <w:szCs w:val="18"/>
        </w:rPr>
      </w:pPr>
      <w:r>
        <w:rPr>
          <w:rFonts w:hint="eastAsia" w:hAnsi="宋体"/>
          <w:sz w:val="18"/>
          <w:szCs w:val="18"/>
        </w:rPr>
        <w:t>单位为毫米</w:t>
      </w:r>
    </w:p>
    <w:p>
      <w:pPr>
        <w:pStyle w:val="25"/>
        <w:spacing w:after="312" w:afterLines="100"/>
        <w:ind w:firstLine="0" w:firstLineChars="0"/>
        <w:jc w:val="center"/>
        <w:rPr>
          <w:rFonts w:hint="eastAsia"/>
        </w:rPr>
      </w:pPr>
      <w:r>
        <w:rPr>
          <w:rFonts w:hint="eastAsia"/>
        </w:rPr>
        <w:pict>
          <v:shape id="_x0000_i1028" o:spt="75" type="#_x0000_t75" style="height:305.25pt;width:487.15pt;" filled="f" o:preferrelative="t" stroked="f" coordsize="21600,21600">
            <v:path/>
            <v:fill on="f" focussize="0,0"/>
            <v:stroke on="f"/>
            <v:imagedata r:id="rId19" o:title=""/>
            <o:lock v:ext="edit" aspectratio="t"/>
            <w10:wrap type="none"/>
            <w10:anchorlock/>
          </v:shape>
        </w:pict>
      </w:r>
    </w:p>
    <w:tbl>
      <w:tblPr>
        <w:tblStyle w:val="34"/>
        <w:tblW w:w="11521" w:type="dxa"/>
        <w:tblInd w:w="-109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50"/>
        <w:gridCol w:w="580"/>
        <w:gridCol w:w="494"/>
        <w:gridCol w:w="494"/>
        <w:gridCol w:w="494"/>
        <w:gridCol w:w="494"/>
        <w:gridCol w:w="494"/>
        <w:gridCol w:w="494"/>
        <w:gridCol w:w="494"/>
        <w:gridCol w:w="494"/>
        <w:gridCol w:w="494"/>
        <w:gridCol w:w="494"/>
        <w:gridCol w:w="494"/>
        <w:gridCol w:w="494"/>
        <w:gridCol w:w="494"/>
        <w:gridCol w:w="494"/>
        <w:gridCol w:w="494"/>
        <w:gridCol w:w="494"/>
        <w:gridCol w:w="494"/>
        <w:gridCol w:w="494"/>
        <w:gridCol w:w="494"/>
        <w:gridCol w:w="50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基本型号</w:t>
            </w:r>
          </w:p>
        </w:tc>
        <w:tc>
          <w:tcPr>
            <w:tcW w:w="58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装配型式</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1</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2</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3</w:t>
            </w:r>
          </w:p>
        </w:tc>
        <w:tc>
          <w:tcPr>
            <w:tcW w:w="49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p>
        </w:tc>
        <w:tc>
          <w:tcPr>
            <w:tcW w:w="49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H</w:t>
            </w:r>
          </w:p>
        </w:tc>
        <w:tc>
          <w:tcPr>
            <w:tcW w:w="49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B</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1</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2</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3</w:t>
            </w:r>
          </w:p>
        </w:tc>
        <w:tc>
          <w:tcPr>
            <w:tcW w:w="49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4</w:t>
            </w:r>
          </w:p>
        </w:tc>
        <w:tc>
          <w:tcPr>
            <w:tcW w:w="49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5</w:t>
            </w:r>
          </w:p>
        </w:tc>
        <w:tc>
          <w:tcPr>
            <w:tcW w:w="49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6</w:t>
            </w:r>
          </w:p>
        </w:tc>
        <w:tc>
          <w:tcPr>
            <w:tcW w:w="494" w:type="dxa"/>
            <w:noWrap w:val="0"/>
            <w:vAlign w:val="center"/>
          </w:tcPr>
          <w:p>
            <w:pPr>
              <w:pStyle w:val="25"/>
              <w:ind w:firstLine="0" w:firstLineChars="0"/>
              <w:jc w:val="center"/>
              <w:rPr>
                <w:rFonts w:hint="eastAsia" w:hAnsi="宋体"/>
                <w:bCs/>
                <w:i/>
                <w:iCs/>
                <w:color w:val="000000"/>
                <w:sz w:val="18"/>
                <w:szCs w:val="18"/>
              </w:rPr>
            </w:pPr>
            <w:r>
              <w:rPr>
                <w:rFonts w:hAnsi="宋体"/>
                <w:bCs/>
                <w:i/>
                <w:iCs/>
                <w:color w:val="000000"/>
                <w:sz w:val="18"/>
                <w:szCs w:val="18"/>
              </w:rPr>
              <w:t>D</w:t>
            </w:r>
            <w:r>
              <w:rPr>
                <w:rFonts w:hint="eastAsia" w:hAnsi="宋体"/>
                <w:bCs/>
                <w:color w:val="000000"/>
                <w:sz w:val="18"/>
                <w:szCs w:val="18"/>
                <w:vertAlign w:val="subscript"/>
              </w:rPr>
              <w:t>1</w:t>
            </w:r>
          </w:p>
        </w:tc>
        <w:tc>
          <w:tcPr>
            <w:tcW w:w="494" w:type="dxa"/>
            <w:noWrap w:val="0"/>
            <w:vAlign w:val="center"/>
          </w:tcPr>
          <w:p>
            <w:pPr>
              <w:pStyle w:val="25"/>
              <w:ind w:firstLine="0" w:firstLineChars="0"/>
              <w:jc w:val="center"/>
              <w:rPr>
                <w:rFonts w:hint="eastAsia" w:hAnsi="宋体"/>
                <w:bCs/>
                <w:i/>
                <w:iCs/>
                <w:color w:val="000000"/>
                <w:sz w:val="18"/>
                <w:szCs w:val="18"/>
              </w:rPr>
            </w:pPr>
            <w:r>
              <w:rPr>
                <w:rFonts w:hAnsi="宋体"/>
                <w:bCs/>
                <w:i/>
                <w:iCs/>
                <w:color w:val="000000"/>
                <w:sz w:val="18"/>
                <w:szCs w:val="18"/>
              </w:rPr>
              <w:t>D</w:t>
            </w:r>
            <w:r>
              <w:rPr>
                <w:rFonts w:hint="eastAsia" w:hAnsi="宋体"/>
                <w:bCs/>
                <w:color w:val="000000"/>
                <w:sz w:val="18"/>
                <w:szCs w:val="18"/>
                <w:vertAlign w:val="subscript"/>
              </w:rPr>
              <w:t>2</w:t>
            </w:r>
          </w:p>
        </w:tc>
        <w:tc>
          <w:tcPr>
            <w:tcW w:w="494" w:type="dxa"/>
            <w:noWrap w:val="0"/>
            <w:vAlign w:val="center"/>
          </w:tcPr>
          <w:p>
            <w:pPr>
              <w:pStyle w:val="25"/>
              <w:ind w:firstLine="0" w:firstLineChars="0"/>
              <w:jc w:val="center"/>
              <w:rPr>
                <w:rFonts w:hint="eastAsia" w:hAnsi="宋体"/>
                <w:bCs/>
                <w:i/>
                <w:iCs/>
                <w:color w:val="000000"/>
                <w:sz w:val="18"/>
                <w:szCs w:val="18"/>
              </w:rPr>
            </w:pPr>
            <w:r>
              <w:rPr>
                <w:rFonts w:hAnsi="宋体"/>
                <w:bCs/>
                <w:i/>
                <w:iCs/>
                <w:color w:val="000000"/>
                <w:sz w:val="18"/>
                <w:szCs w:val="18"/>
              </w:rPr>
              <w:t>D</w:t>
            </w:r>
            <w:r>
              <w:rPr>
                <w:rFonts w:hint="eastAsia" w:hAnsi="宋体"/>
                <w:bCs/>
                <w:color w:val="000000"/>
                <w:sz w:val="18"/>
                <w:szCs w:val="18"/>
                <w:vertAlign w:val="subscript"/>
              </w:rPr>
              <w:t>3</w:t>
            </w:r>
          </w:p>
        </w:tc>
        <w:tc>
          <w:tcPr>
            <w:tcW w:w="49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1</w:t>
            </w:r>
          </w:p>
        </w:tc>
        <w:tc>
          <w:tcPr>
            <w:tcW w:w="49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2</w:t>
            </w:r>
          </w:p>
        </w:tc>
        <w:tc>
          <w:tcPr>
            <w:tcW w:w="49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3</w:t>
            </w:r>
          </w:p>
        </w:tc>
        <w:tc>
          <w:tcPr>
            <w:tcW w:w="494"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4</w:t>
            </w:r>
          </w:p>
        </w:tc>
        <w:tc>
          <w:tcPr>
            <w:tcW w:w="505"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vMerge w:val="restart"/>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1450E1</w:t>
            </w:r>
            <w:r>
              <w:rPr>
                <w:rFonts w:hint="eastAsia" w:hAnsi="宋体"/>
                <w:sz w:val="18"/>
                <w:szCs w:val="18"/>
              </w:rPr>
              <w:t>JSJ</w:t>
            </w:r>
          </w:p>
        </w:tc>
        <w:tc>
          <w:tcPr>
            <w:tcW w:w="580" w:type="dxa"/>
            <w:vMerge w:val="restart"/>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III</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705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728</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w:t>
            </w:r>
            <w:r>
              <w:rPr>
                <w:rFonts w:hAnsi="宋体"/>
                <w:bCs/>
                <w:color w:val="000000"/>
                <w:sz w:val="18"/>
                <w:szCs w:val="18"/>
              </w:rPr>
              <w:t xml:space="preserve"> </w:t>
            </w:r>
            <w:r>
              <w:rPr>
                <w:rFonts w:hint="eastAsia" w:hAnsi="宋体"/>
                <w:bCs/>
                <w:color w:val="000000"/>
                <w:sz w:val="18"/>
                <w:szCs w:val="18"/>
              </w:rPr>
              <w:t>466</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011</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630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163</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785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-139</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vMerge w:val="continue"/>
            <w:noWrap w:val="0"/>
            <w:vAlign w:val="center"/>
          </w:tcPr>
          <w:p>
            <w:pPr>
              <w:pStyle w:val="25"/>
              <w:ind w:firstLine="0" w:firstLineChars="0"/>
              <w:jc w:val="center"/>
              <w:rPr>
                <w:rFonts w:hint="eastAsia" w:hAnsi="宋体"/>
                <w:bCs/>
                <w:color w:val="000000"/>
                <w:sz w:val="18"/>
                <w:szCs w:val="18"/>
              </w:rPr>
            </w:pPr>
          </w:p>
        </w:tc>
        <w:tc>
          <w:tcPr>
            <w:tcW w:w="580" w:type="dxa"/>
            <w:vMerge w:val="continue"/>
            <w:noWrap w:val="0"/>
            <w:vAlign w:val="center"/>
          </w:tcPr>
          <w:p>
            <w:pPr>
              <w:pStyle w:val="25"/>
              <w:ind w:firstLine="0" w:firstLineChars="0"/>
              <w:jc w:val="center"/>
              <w:rPr>
                <w:rFonts w:hint="eastAsia" w:hAnsi="宋体"/>
                <w:bCs/>
                <w:color w:val="000000"/>
                <w:sz w:val="18"/>
                <w:szCs w:val="18"/>
              </w:rPr>
            </w:pP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830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350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755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1450E2</w:t>
            </w:r>
            <w:r>
              <w:rPr>
                <w:rFonts w:hint="eastAsia" w:hAnsi="宋体"/>
                <w:sz w:val="18"/>
                <w:szCs w:val="18"/>
              </w:rPr>
              <w:t>JSJ</w:t>
            </w:r>
          </w:p>
        </w:tc>
        <w:tc>
          <w:tcPr>
            <w:tcW w:w="58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III</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830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350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755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1580E1</w:t>
            </w:r>
            <w:r>
              <w:rPr>
                <w:rFonts w:hint="eastAsia" w:hAnsi="宋体"/>
                <w:sz w:val="18"/>
                <w:szCs w:val="18"/>
              </w:rPr>
              <w:t>JSJ</w:t>
            </w:r>
          </w:p>
        </w:tc>
        <w:tc>
          <w:tcPr>
            <w:tcW w:w="58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III</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830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350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755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-265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1580E2</w:t>
            </w:r>
            <w:r>
              <w:rPr>
                <w:rFonts w:hint="eastAsia" w:hAnsi="宋体"/>
                <w:sz w:val="18"/>
                <w:szCs w:val="18"/>
              </w:rPr>
              <w:t>JSJ</w:t>
            </w:r>
          </w:p>
        </w:tc>
        <w:tc>
          <w:tcPr>
            <w:tcW w:w="58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III</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830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3350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755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-265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vMerge w:val="restart"/>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1780E1</w:t>
            </w:r>
            <w:r>
              <w:rPr>
                <w:rFonts w:hint="eastAsia" w:hAnsi="宋体"/>
                <w:sz w:val="18"/>
                <w:szCs w:val="18"/>
              </w:rPr>
              <w:t>JSJ</w:t>
            </w:r>
            <w:r>
              <w:br w:type="page"/>
            </w:r>
            <w:r>
              <w:rPr>
                <w:rFonts w:hint="eastAsia"/>
              </w:rPr>
              <w:t xml:space="preserve">                                      </w:t>
            </w:r>
          </w:p>
        </w:tc>
        <w:tc>
          <w:tcPr>
            <w:tcW w:w="580" w:type="dxa"/>
            <w:vMerge w:val="restart"/>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III</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830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3350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755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-90</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-265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vMerge w:val="continue"/>
            <w:noWrap w:val="0"/>
            <w:vAlign w:val="center"/>
          </w:tcPr>
          <w:p>
            <w:pPr>
              <w:pStyle w:val="25"/>
              <w:ind w:firstLine="0" w:firstLineChars="0"/>
              <w:jc w:val="center"/>
              <w:rPr>
                <w:rFonts w:hint="eastAsia" w:hAnsi="宋体"/>
                <w:bCs/>
                <w:color w:val="000000"/>
                <w:sz w:val="18"/>
                <w:szCs w:val="18"/>
              </w:rPr>
            </w:pPr>
          </w:p>
        </w:tc>
        <w:tc>
          <w:tcPr>
            <w:tcW w:w="580" w:type="dxa"/>
            <w:vMerge w:val="continue"/>
            <w:noWrap w:val="0"/>
            <w:vAlign w:val="center"/>
          </w:tcPr>
          <w:p>
            <w:pPr>
              <w:pStyle w:val="25"/>
              <w:ind w:firstLine="0" w:firstLineChars="0"/>
              <w:jc w:val="center"/>
              <w:rPr>
                <w:rFonts w:hint="eastAsia" w:hAnsi="宋体"/>
                <w:bCs/>
                <w:color w:val="000000"/>
                <w:sz w:val="18"/>
                <w:szCs w:val="18"/>
              </w:rPr>
            </w:pP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705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628</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320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w:t>
            </w:r>
            <w:r>
              <w:rPr>
                <w:rFonts w:hAnsi="宋体"/>
                <w:bCs/>
                <w:color w:val="000000"/>
                <w:sz w:val="18"/>
                <w:szCs w:val="18"/>
              </w:rPr>
              <w:t xml:space="preserve"> </w:t>
            </w:r>
            <w:r>
              <w:rPr>
                <w:rFonts w:hint="eastAsia" w:hAnsi="宋体"/>
                <w:bCs/>
                <w:color w:val="000000"/>
                <w:sz w:val="18"/>
                <w:szCs w:val="18"/>
              </w:rPr>
              <w:t>466</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011</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630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3163</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785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-139</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vMerge w:val="restart"/>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1780E2</w:t>
            </w:r>
            <w:r>
              <w:rPr>
                <w:rFonts w:hint="eastAsia" w:hAnsi="宋体"/>
                <w:sz w:val="18"/>
                <w:szCs w:val="18"/>
              </w:rPr>
              <w:t>JSJ</w:t>
            </w:r>
          </w:p>
        </w:tc>
        <w:tc>
          <w:tcPr>
            <w:tcW w:w="580" w:type="dxa"/>
            <w:vMerge w:val="restart"/>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III</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765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768</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w:t>
            </w:r>
            <w:r>
              <w:rPr>
                <w:rFonts w:hAnsi="宋体"/>
                <w:bCs/>
                <w:color w:val="000000"/>
                <w:sz w:val="18"/>
                <w:szCs w:val="18"/>
              </w:rPr>
              <w:t xml:space="preserve"> </w:t>
            </w:r>
            <w:r>
              <w:rPr>
                <w:rFonts w:hint="eastAsia" w:hAnsi="宋体"/>
                <w:bCs/>
                <w:color w:val="000000"/>
                <w:sz w:val="18"/>
                <w:szCs w:val="18"/>
              </w:rPr>
              <w:t>666</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911</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630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3263</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785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-161</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vMerge w:val="continue"/>
            <w:noWrap w:val="0"/>
            <w:vAlign w:val="center"/>
          </w:tcPr>
          <w:p>
            <w:pPr>
              <w:pStyle w:val="25"/>
              <w:ind w:firstLine="0" w:firstLineChars="0"/>
              <w:jc w:val="center"/>
              <w:rPr>
                <w:rFonts w:hint="eastAsia" w:hAnsi="宋体"/>
                <w:bCs/>
                <w:color w:val="000000"/>
                <w:sz w:val="18"/>
                <w:szCs w:val="18"/>
              </w:rPr>
            </w:pPr>
          </w:p>
        </w:tc>
        <w:tc>
          <w:tcPr>
            <w:tcW w:w="580" w:type="dxa"/>
            <w:vMerge w:val="continue"/>
            <w:noWrap w:val="0"/>
            <w:vAlign w:val="center"/>
          </w:tcPr>
          <w:p>
            <w:pPr>
              <w:pStyle w:val="25"/>
              <w:ind w:firstLine="0" w:firstLineChars="0"/>
              <w:jc w:val="center"/>
              <w:rPr>
                <w:rFonts w:hint="eastAsia" w:hAnsi="宋体"/>
                <w:bCs/>
                <w:color w:val="000000"/>
                <w:sz w:val="18"/>
                <w:szCs w:val="18"/>
              </w:rPr>
            </w:pP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765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768</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9</w:t>
            </w:r>
            <w:r>
              <w:rPr>
                <w:rFonts w:hAnsi="宋体"/>
                <w:bCs/>
                <w:color w:val="000000"/>
                <w:sz w:val="18"/>
                <w:szCs w:val="18"/>
              </w:rPr>
              <w:t xml:space="preserve"> </w:t>
            </w:r>
            <w:r>
              <w:rPr>
                <w:rFonts w:hint="eastAsia" w:hAnsi="宋体"/>
                <w:bCs/>
                <w:color w:val="000000"/>
                <w:sz w:val="18"/>
                <w:szCs w:val="18"/>
              </w:rPr>
              <w:t>666</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911</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w:t>
            </w:r>
            <w:r>
              <w:rPr>
                <w:rFonts w:hAnsi="宋体"/>
                <w:bCs/>
                <w:color w:val="000000"/>
                <w:sz w:val="18"/>
                <w:szCs w:val="18"/>
              </w:rPr>
              <w:t xml:space="preserve"> </w:t>
            </w:r>
            <w:r>
              <w:rPr>
                <w:rFonts w:hint="eastAsia" w:hAnsi="宋体"/>
                <w:bCs/>
                <w:color w:val="000000"/>
                <w:sz w:val="18"/>
                <w:szCs w:val="18"/>
              </w:rPr>
              <w:t>140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630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690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3263</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785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-161</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2050E1</w:t>
            </w:r>
            <w:r>
              <w:rPr>
                <w:rFonts w:hint="eastAsia" w:hAnsi="宋体"/>
                <w:sz w:val="18"/>
                <w:szCs w:val="18"/>
              </w:rPr>
              <w:t>JSJ</w:t>
            </w:r>
          </w:p>
        </w:tc>
        <w:tc>
          <w:tcPr>
            <w:tcW w:w="58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III</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080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880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860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w:t>
            </w:r>
            <w:r>
              <w:rPr>
                <w:rFonts w:hAnsi="宋体"/>
                <w:bCs/>
                <w:color w:val="000000"/>
                <w:sz w:val="18"/>
                <w:szCs w:val="18"/>
              </w:rPr>
              <w:t xml:space="preserve"> </w:t>
            </w:r>
            <w:r>
              <w:rPr>
                <w:rFonts w:hint="eastAsia" w:hAnsi="宋体"/>
                <w:bCs/>
                <w:color w:val="000000"/>
                <w:sz w:val="18"/>
                <w:szCs w:val="18"/>
              </w:rPr>
              <w:t>700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091</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370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575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750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2690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318</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320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235</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2050E2</w:t>
            </w:r>
            <w:r>
              <w:rPr>
                <w:rFonts w:hint="eastAsia" w:hAnsi="宋体"/>
                <w:sz w:val="18"/>
                <w:szCs w:val="18"/>
              </w:rPr>
              <w:t>JSJ</w:t>
            </w:r>
          </w:p>
        </w:tc>
        <w:tc>
          <w:tcPr>
            <w:tcW w:w="58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III</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080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880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860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w:t>
            </w:r>
            <w:r>
              <w:rPr>
                <w:rFonts w:hAnsi="宋体"/>
                <w:bCs/>
                <w:color w:val="000000"/>
                <w:sz w:val="18"/>
                <w:szCs w:val="18"/>
              </w:rPr>
              <w:t xml:space="preserve"> </w:t>
            </w:r>
            <w:r>
              <w:rPr>
                <w:rFonts w:hint="eastAsia" w:hAnsi="宋体"/>
                <w:bCs/>
                <w:color w:val="000000"/>
                <w:sz w:val="18"/>
                <w:szCs w:val="18"/>
              </w:rPr>
              <w:t>700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091</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370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575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750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2690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318</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320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235</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2250E1</w:t>
            </w:r>
            <w:r>
              <w:rPr>
                <w:rFonts w:hint="eastAsia" w:hAnsi="宋体"/>
                <w:sz w:val="18"/>
                <w:szCs w:val="18"/>
              </w:rPr>
              <w:t>JSJ</w:t>
            </w:r>
          </w:p>
        </w:tc>
        <w:tc>
          <w:tcPr>
            <w:tcW w:w="58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III</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080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880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860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w:t>
            </w:r>
            <w:r>
              <w:rPr>
                <w:rFonts w:hAnsi="宋体"/>
                <w:bCs/>
                <w:color w:val="000000"/>
                <w:sz w:val="18"/>
                <w:szCs w:val="18"/>
              </w:rPr>
              <w:t xml:space="preserve"> </w:t>
            </w:r>
            <w:r>
              <w:rPr>
                <w:rFonts w:hint="eastAsia" w:hAnsi="宋体"/>
                <w:bCs/>
                <w:color w:val="000000"/>
                <w:sz w:val="18"/>
                <w:szCs w:val="18"/>
              </w:rPr>
              <w:t>700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091</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370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575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750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2690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318</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320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235</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5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2050E2</w:t>
            </w:r>
            <w:r>
              <w:rPr>
                <w:rFonts w:hint="eastAsia" w:hAnsi="宋体"/>
                <w:sz w:val="18"/>
                <w:szCs w:val="18"/>
              </w:rPr>
              <w:t>JSJ</w:t>
            </w:r>
          </w:p>
        </w:tc>
        <w:tc>
          <w:tcPr>
            <w:tcW w:w="580"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III</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080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880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860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w:t>
            </w:r>
            <w:r>
              <w:rPr>
                <w:rFonts w:hAnsi="宋体"/>
                <w:bCs/>
                <w:color w:val="000000"/>
                <w:sz w:val="18"/>
                <w:szCs w:val="18"/>
              </w:rPr>
              <w:t xml:space="preserve"> </w:t>
            </w:r>
            <w:r>
              <w:rPr>
                <w:rFonts w:hint="eastAsia" w:hAnsi="宋体"/>
                <w:bCs/>
                <w:color w:val="000000"/>
                <w:sz w:val="18"/>
                <w:szCs w:val="18"/>
              </w:rPr>
              <w:t>700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091</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370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575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750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560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2690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200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320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450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380</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415</w:t>
            </w:r>
          </w:p>
        </w:tc>
        <w:tc>
          <w:tcPr>
            <w:tcW w:w="494"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275</w:t>
            </w:r>
          </w:p>
        </w:tc>
        <w:tc>
          <w:tcPr>
            <w:tcW w:w="50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185</w:t>
            </w:r>
          </w:p>
        </w:tc>
      </w:tr>
    </w:tbl>
    <w:p>
      <w:pPr>
        <w:pStyle w:val="25"/>
        <w:spacing w:before="312" w:beforeLines="100" w:after="312" w:afterLines="100"/>
        <w:ind w:firstLine="0" w:firstLineChars="0"/>
        <w:jc w:val="center"/>
        <w:rPr>
          <w:rFonts w:hint="eastAsia"/>
        </w:rPr>
      </w:pPr>
      <w:r>
        <w:rPr>
          <w:rFonts w:hint="eastAsia" w:ascii="黑体" w:hAnsi="黑体" w:eastAsia="黑体"/>
          <w:color w:val="000000"/>
          <w:szCs w:val="21"/>
        </w:rPr>
        <w:t xml:space="preserve">图5  </w:t>
      </w:r>
      <w:r>
        <w:rPr>
          <w:rFonts w:hint="eastAsia" w:ascii="黑体" w:hAnsi="黑体" w:eastAsia="黑体"/>
          <w:bCs/>
          <w:color w:val="000000"/>
          <w:szCs w:val="21"/>
        </w:rPr>
        <w:t>III型</w:t>
      </w:r>
      <w:r>
        <w:rPr>
          <w:rFonts w:hint="eastAsia" w:ascii="黑体" w:hAnsi="黑体" w:eastAsia="黑体"/>
          <w:color w:val="000000"/>
          <w:szCs w:val="21"/>
        </w:rPr>
        <w:t>减速机型式及主要尺寸</w:t>
      </w:r>
    </w:p>
    <w:p>
      <w:pPr>
        <w:pStyle w:val="49"/>
        <w:numPr>
          <w:ilvl w:val="0"/>
          <w:numId w:val="0"/>
        </w:numPr>
        <w:spacing w:before="156" w:after="156"/>
        <w:rPr>
          <w:rFonts w:hint="eastAsia" w:ascii="宋体" w:eastAsia="宋体"/>
          <w:szCs w:val="20"/>
        </w:rPr>
      </w:pPr>
      <w:r>
        <w:rPr>
          <w:rFonts w:hAnsi="宋体"/>
        </w:rPr>
        <w:t>4</w:t>
      </w:r>
      <w:r>
        <w:rPr>
          <w:rFonts w:hint="eastAsia" w:hAnsi="宋体"/>
        </w:rPr>
        <w:t xml:space="preserve">.4.4  </w:t>
      </w:r>
      <w:r>
        <w:rPr>
          <w:rFonts w:hint="eastAsia" w:ascii="宋体" w:eastAsia="宋体"/>
          <w:szCs w:val="20"/>
        </w:rPr>
        <w:t>Ⅳ型减速机的主要尺寸应符合图6的规定</w:t>
      </w:r>
    </w:p>
    <w:p>
      <w:pPr>
        <w:pStyle w:val="25"/>
        <w:ind w:firstLine="0" w:firstLineChars="0"/>
        <w:jc w:val="right"/>
        <w:rPr>
          <w:rFonts w:hint="eastAsia"/>
        </w:rPr>
      </w:pPr>
      <w:r>
        <w:rPr>
          <w:rFonts w:hint="eastAsia" w:hAnsi="宋体"/>
          <w:sz w:val="18"/>
          <w:szCs w:val="18"/>
        </w:rPr>
        <w:t>单位为毫米</w:t>
      </w:r>
      <w:r>
        <w:rPr>
          <w:rFonts w:hint="eastAsia"/>
        </w:rPr>
        <w:pict>
          <v:shape id="_x0000_i1029" o:spt="75" type="#_x0000_t75" style="height:347.65pt;width:450.75pt;" filled="f" o:preferrelative="t" stroked="f" coordsize="21600,21600">
            <v:path/>
            <v:fill on="f" focussize="0,0"/>
            <v:stroke on="f"/>
            <v:imagedata r:id="rId20" o:title=""/>
            <o:lock v:ext="edit" aspectratio="t"/>
            <w10:wrap type="none"/>
            <w10:anchorlock/>
          </v:shape>
        </w:pict>
      </w:r>
    </w:p>
    <w:tbl>
      <w:tblPr>
        <w:tblStyle w:val="34"/>
        <w:tblW w:w="11394" w:type="dxa"/>
        <w:tblInd w:w="-102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7"/>
        <w:gridCol w:w="625"/>
        <w:gridCol w:w="569"/>
        <w:gridCol w:w="569"/>
        <w:gridCol w:w="569"/>
        <w:gridCol w:w="569"/>
        <w:gridCol w:w="569"/>
        <w:gridCol w:w="569"/>
        <w:gridCol w:w="569"/>
        <w:gridCol w:w="569"/>
        <w:gridCol w:w="569"/>
        <w:gridCol w:w="569"/>
        <w:gridCol w:w="569"/>
        <w:gridCol w:w="569"/>
        <w:gridCol w:w="569"/>
        <w:gridCol w:w="569"/>
        <w:gridCol w:w="569"/>
        <w:gridCol w:w="569"/>
        <w:gridCol w:w="57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87"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基本型号</w:t>
            </w:r>
          </w:p>
        </w:tc>
        <w:tc>
          <w:tcPr>
            <w:tcW w:w="625"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装配型式</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1</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2</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a</w:t>
            </w:r>
            <w:r>
              <w:rPr>
                <w:rFonts w:hint="eastAsia" w:hAnsi="宋体"/>
                <w:bCs/>
                <w:color w:val="000000"/>
                <w:sz w:val="18"/>
                <w:szCs w:val="18"/>
                <w:vertAlign w:val="subscript"/>
              </w:rPr>
              <w:t>3</w:t>
            </w:r>
          </w:p>
        </w:tc>
        <w:tc>
          <w:tcPr>
            <w:tcW w:w="569"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p>
        </w:tc>
        <w:tc>
          <w:tcPr>
            <w:tcW w:w="569"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H</w:t>
            </w:r>
          </w:p>
        </w:tc>
        <w:tc>
          <w:tcPr>
            <w:tcW w:w="569"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B</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1</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2</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3</w:t>
            </w:r>
          </w:p>
        </w:tc>
        <w:tc>
          <w:tcPr>
            <w:tcW w:w="569"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4</w:t>
            </w:r>
          </w:p>
        </w:tc>
        <w:tc>
          <w:tcPr>
            <w:tcW w:w="569"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5</w:t>
            </w:r>
          </w:p>
        </w:tc>
        <w:tc>
          <w:tcPr>
            <w:tcW w:w="569"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E</w:t>
            </w:r>
            <w:r>
              <w:rPr>
                <w:rFonts w:hint="eastAsia" w:hAnsi="宋体"/>
                <w:bCs/>
                <w:color w:val="000000"/>
                <w:sz w:val="18"/>
                <w:szCs w:val="18"/>
                <w:vertAlign w:val="subscript"/>
              </w:rPr>
              <w:t>6</w:t>
            </w:r>
          </w:p>
        </w:tc>
        <w:tc>
          <w:tcPr>
            <w:tcW w:w="569" w:type="dxa"/>
            <w:noWrap w:val="0"/>
            <w:vAlign w:val="center"/>
          </w:tcPr>
          <w:p>
            <w:pPr>
              <w:pStyle w:val="25"/>
              <w:ind w:firstLine="0" w:firstLineChars="0"/>
              <w:jc w:val="center"/>
              <w:rPr>
                <w:rFonts w:hint="eastAsia" w:hAnsi="宋体"/>
                <w:bCs/>
                <w:i/>
                <w:iCs/>
                <w:color w:val="000000"/>
                <w:sz w:val="18"/>
                <w:szCs w:val="18"/>
              </w:rPr>
            </w:pPr>
            <w:r>
              <w:rPr>
                <w:rFonts w:hAnsi="宋体"/>
                <w:bCs/>
                <w:i/>
                <w:iCs/>
                <w:color w:val="000000"/>
                <w:sz w:val="18"/>
                <w:szCs w:val="18"/>
              </w:rPr>
              <w:t>D</w:t>
            </w:r>
            <w:r>
              <w:rPr>
                <w:rFonts w:hint="eastAsia" w:hAnsi="宋体"/>
                <w:bCs/>
                <w:color w:val="000000"/>
                <w:sz w:val="18"/>
                <w:szCs w:val="18"/>
                <w:vertAlign w:val="subscript"/>
              </w:rPr>
              <w:t>1</w:t>
            </w:r>
          </w:p>
        </w:tc>
        <w:tc>
          <w:tcPr>
            <w:tcW w:w="569" w:type="dxa"/>
            <w:noWrap w:val="0"/>
            <w:vAlign w:val="center"/>
          </w:tcPr>
          <w:p>
            <w:pPr>
              <w:pStyle w:val="25"/>
              <w:ind w:firstLine="0" w:firstLineChars="0"/>
              <w:jc w:val="center"/>
              <w:rPr>
                <w:rFonts w:hint="eastAsia" w:hAnsi="宋体"/>
                <w:bCs/>
                <w:i/>
                <w:iCs/>
                <w:color w:val="000000"/>
                <w:sz w:val="18"/>
                <w:szCs w:val="18"/>
              </w:rPr>
            </w:pPr>
            <w:r>
              <w:rPr>
                <w:rFonts w:hAnsi="宋体"/>
                <w:bCs/>
                <w:i/>
                <w:iCs/>
                <w:color w:val="000000"/>
                <w:sz w:val="18"/>
                <w:szCs w:val="18"/>
              </w:rPr>
              <w:t>D</w:t>
            </w:r>
            <w:r>
              <w:rPr>
                <w:rFonts w:hint="eastAsia" w:hAnsi="宋体"/>
                <w:bCs/>
                <w:color w:val="000000"/>
                <w:sz w:val="18"/>
                <w:szCs w:val="18"/>
                <w:vertAlign w:val="subscript"/>
              </w:rPr>
              <w:t>2</w:t>
            </w:r>
          </w:p>
        </w:tc>
        <w:tc>
          <w:tcPr>
            <w:tcW w:w="569"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1</w:t>
            </w:r>
          </w:p>
        </w:tc>
        <w:tc>
          <w:tcPr>
            <w:tcW w:w="569"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2</w:t>
            </w:r>
          </w:p>
        </w:tc>
        <w:tc>
          <w:tcPr>
            <w:tcW w:w="578" w:type="dxa"/>
            <w:noWrap w:val="0"/>
            <w:vAlign w:val="center"/>
          </w:tcPr>
          <w:p>
            <w:pPr>
              <w:pStyle w:val="25"/>
              <w:ind w:firstLine="0" w:firstLineChars="0"/>
              <w:jc w:val="center"/>
              <w:rPr>
                <w:rFonts w:hint="eastAsia" w:hAnsi="宋体"/>
                <w:bCs/>
                <w:i/>
                <w:iCs/>
                <w:color w:val="000000"/>
                <w:sz w:val="18"/>
                <w:szCs w:val="18"/>
              </w:rPr>
            </w:pPr>
            <w:r>
              <w:rPr>
                <w:rFonts w:hint="eastAsia" w:hAnsi="宋体"/>
                <w:bCs/>
                <w:i/>
                <w:iCs/>
                <w:color w:val="000000"/>
                <w:sz w:val="18"/>
                <w:szCs w:val="18"/>
              </w:rPr>
              <w:t>L</w:t>
            </w:r>
            <w:r>
              <w:rPr>
                <w:rFonts w:hint="eastAsia" w:hAnsi="宋体"/>
                <w:bCs/>
                <w:color w:val="000000"/>
                <w:sz w:val="18"/>
                <w:szCs w:val="18"/>
                <w:vertAlign w:val="subscript"/>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087"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2250E1</w:t>
            </w:r>
            <w:r>
              <w:rPr>
                <w:rFonts w:hint="eastAsia" w:hAnsi="宋体"/>
                <w:sz w:val="18"/>
                <w:szCs w:val="18"/>
              </w:rPr>
              <w:t>JSJ</w:t>
            </w:r>
          </w:p>
        </w:tc>
        <w:tc>
          <w:tcPr>
            <w:tcW w:w="625" w:type="dxa"/>
            <w:noWrap w:val="0"/>
            <w:vAlign w:val="center"/>
          </w:tcPr>
          <w:p>
            <w:pPr>
              <w:pStyle w:val="25"/>
              <w:ind w:firstLine="0" w:firstLineChars="0"/>
              <w:jc w:val="center"/>
              <w:rPr>
                <w:rFonts w:hint="eastAsia" w:hAnsi="宋体"/>
                <w:bCs/>
                <w:color w:val="000000"/>
                <w:sz w:val="18"/>
                <w:szCs w:val="18"/>
              </w:rPr>
            </w:pPr>
            <w:r>
              <w:rPr>
                <w:rFonts w:hAnsi="宋体"/>
                <w:bCs/>
                <w:color w:val="000000"/>
                <w:sz w:val="18"/>
                <w:szCs w:val="18"/>
              </w:rPr>
              <w:t>Ⅳ</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065</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890</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w:t>
            </w:r>
            <w:r>
              <w:rPr>
                <w:rFonts w:hAnsi="宋体"/>
                <w:bCs/>
                <w:color w:val="000000"/>
                <w:sz w:val="18"/>
                <w:szCs w:val="18"/>
              </w:rPr>
              <w:t xml:space="preserve"> </w:t>
            </w:r>
            <w:r>
              <w:rPr>
                <w:rFonts w:hint="eastAsia" w:hAnsi="宋体"/>
                <w:bCs/>
                <w:color w:val="000000"/>
                <w:sz w:val="18"/>
                <w:szCs w:val="18"/>
              </w:rPr>
              <w:t>860</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10 470</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3 885</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w:t>
            </w:r>
            <w:r>
              <w:rPr>
                <w:rFonts w:hAnsi="宋体"/>
                <w:bCs/>
                <w:color w:val="000000"/>
                <w:sz w:val="18"/>
                <w:szCs w:val="18"/>
              </w:rPr>
              <w:t xml:space="preserve"> </w:t>
            </w:r>
            <w:r>
              <w:rPr>
                <w:rFonts w:hint="eastAsia" w:hAnsi="宋体"/>
                <w:bCs/>
                <w:color w:val="000000"/>
                <w:sz w:val="18"/>
                <w:szCs w:val="18"/>
              </w:rPr>
              <w:t>290</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575</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560</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750</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570</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2 680</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w:t>
            </w:r>
            <w:r>
              <w:rPr>
                <w:rFonts w:hAnsi="宋体"/>
                <w:bCs/>
                <w:color w:val="000000"/>
                <w:sz w:val="18"/>
                <w:szCs w:val="18"/>
              </w:rPr>
              <w:t xml:space="preserve"> </w:t>
            </w:r>
            <w:r>
              <w:rPr>
                <w:rFonts w:hint="eastAsia" w:hAnsi="宋体"/>
                <w:bCs/>
                <w:color w:val="000000"/>
                <w:sz w:val="18"/>
                <w:szCs w:val="18"/>
              </w:rPr>
              <w:t>200</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318</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320</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w:t>
            </w:r>
          </w:p>
        </w:tc>
        <w:tc>
          <w:tcPr>
            <w:tcW w:w="569"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175</w:t>
            </w:r>
          </w:p>
        </w:tc>
        <w:tc>
          <w:tcPr>
            <w:tcW w:w="578" w:type="dxa"/>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235</w:t>
            </w:r>
          </w:p>
        </w:tc>
      </w:tr>
    </w:tbl>
    <w:p>
      <w:pPr>
        <w:pStyle w:val="49"/>
        <w:numPr>
          <w:ilvl w:val="0"/>
          <w:numId w:val="0"/>
        </w:numPr>
        <w:spacing w:before="312" w:beforeLines="100" w:after="312" w:afterLines="100"/>
        <w:jc w:val="center"/>
        <w:rPr>
          <w:rFonts w:hint="eastAsia" w:ascii="宋体" w:eastAsia="宋体"/>
          <w:szCs w:val="20"/>
        </w:rPr>
      </w:pPr>
      <w:r>
        <w:rPr>
          <w:rFonts w:hint="eastAsia"/>
        </w:rPr>
        <w:t xml:space="preserve"> </w:t>
      </w:r>
      <w:r>
        <w:rPr>
          <w:rFonts w:hint="eastAsia" w:hAnsi="黑体"/>
          <w:color w:val="000000"/>
        </w:rPr>
        <w:t xml:space="preserve">图6  </w:t>
      </w:r>
      <w:r>
        <w:rPr>
          <w:rFonts w:hAnsi="黑体"/>
          <w:color w:val="000000"/>
        </w:rPr>
        <w:t>Ⅳ</w:t>
      </w:r>
      <w:r>
        <w:rPr>
          <w:rFonts w:hint="eastAsia" w:hAnsi="黑体"/>
          <w:bCs/>
          <w:color w:val="000000"/>
        </w:rPr>
        <w:t>型</w:t>
      </w:r>
      <w:r>
        <w:rPr>
          <w:rFonts w:hint="eastAsia" w:hAnsi="黑体"/>
          <w:color w:val="000000"/>
        </w:rPr>
        <w:t>减速机型式及主要尺寸</w:t>
      </w:r>
    </w:p>
    <w:p>
      <w:pPr>
        <w:pStyle w:val="49"/>
        <w:numPr>
          <w:ilvl w:val="0"/>
          <w:numId w:val="0"/>
        </w:numPr>
        <w:spacing w:before="156" w:after="156"/>
        <w:rPr>
          <w:rFonts w:ascii="宋体" w:eastAsia="宋体"/>
          <w:szCs w:val="20"/>
        </w:rPr>
      </w:pPr>
      <w:r>
        <w:rPr>
          <w:rFonts w:hint="eastAsia" w:hAnsi="黑体" w:cs="黑体"/>
          <w:szCs w:val="20"/>
        </w:rPr>
        <w:t xml:space="preserve">4.5 </w:t>
      </w:r>
      <w:r>
        <w:rPr>
          <w:rFonts w:hint="eastAsia" w:ascii="宋体" w:eastAsia="宋体"/>
          <w:szCs w:val="20"/>
        </w:rPr>
        <w:t xml:space="preserve"> </w:t>
      </w:r>
      <w:r>
        <w:rPr>
          <w:rFonts w:hint="eastAsia" w:hAnsi="黑体" w:cs="黑体"/>
          <w:szCs w:val="20"/>
        </w:rPr>
        <w:t>质量</w:t>
      </w:r>
    </w:p>
    <w:p>
      <w:pPr>
        <w:pStyle w:val="49"/>
        <w:numPr>
          <w:ilvl w:val="0"/>
          <w:numId w:val="0"/>
        </w:numPr>
        <w:spacing w:before="156" w:after="156"/>
        <w:ind w:firstLine="420" w:firstLineChars="200"/>
        <w:rPr>
          <w:rFonts w:hint="eastAsia" w:ascii="宋体" w:eastAsia="宋体"/>
          <w:szCs w:val="20"/>
        </w:rPr>
      </w:pPr>
      <w:r>
        <w:rPr>
          <w:rFonts w:hint="eastAsia" w:ascii="宋体" w:eastAsia="宋体"/>
          <w:szCs w:val="20"/>
        </w:rPr>
        <w:t>减速机的质量见表</w:t>
      </w:r>
      <w:bookmarkEnd w:id="34"/>
      <w:r>
        <w:rPr>
          <w:rFonts w:hint="eastAsia" w:ascii="宋体" w:eastAsia="宋体"/>
          <w:szCs w:val="20"/>
        </w:rPr>
        <w:t>3。</w:t>
      </w:r>
    </w:p>
    <w:p>
      <w:pPr>
        <w:spacing w:before="156" w:beforeLines="50" w:after="156" w:afterLines="50"/>
        <w:jc w:val="right"/>
        <w:rPr>
          <w:rFonts w:hint="eastAsia" w:ascii="宋体" w:hAnsi="宋体" w:cs="宋体"/>
          <w:sz w:val="18"/>
          <w:szCs w:val="18"/>
        </w:rPr>
      </w:pPr>
      <w:r>
        <w:rPr>
          <w:rFonts w:hint="eastAsia" w:ascii="黑体" w:hAnsi="黑体" w:eastAsia="黑体"/>
          <w:szCs w:val="21"/>
        </w:rPr>
        <w:t xml:space="preserve">表3  减速机的质量                           </w:t>
      </w:r>
      <w:r>
        <w:rPr>
          <w:rFonts w:hint="eastAsia" w:ascii="宋体" w:hAnsi="宋体" w:cs="宋体"/>
          <w:sz w:val="18"/>
          <w:szCs w:val="18"/>
        </w:rPr>
        <w:t>单位为千克</w:t>
      </w:r>
    </w:p>
    <w:tbl>
      <w:tblPr>
        <w:tblStyle w:val="34"/>
        <w:tblW w:w="11239" w:type="dxa"/>
        <w:tblInd w:w="-10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18"/>
        <w:gridCol w:w="1503"/>
        <w:gridCol w:w="1503"/>
        <w:gridCol w:w="1503"/>
        <w:gridCol w:w="1503"/>
        <w:gridCol w:w="1503"/>
        <w:gridCol w:w="1503"/>
        <w:gridCol w:w="150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基本型号</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1450E1</w:t>
            </w:r>
            <w:r>
              <w:rPr>
                <w:rFonts w:hint="eastAsia" w:hAnsi="宋体"/>
                <w:sz w:val="18"/>
                <w:szCs w:val="18"/>
              </w:rPr>
              <w:t>JSJ</w:t>
            </w:r>
            <w:r>
              <w:rPr>
                <w:rFonts w:hint="eastAsia" w:hAnsi="宋体"/>
                <w:bCs/>
                <w:color w:val="000000"/>
                <w:sz w:val="18"/>
                <w:szCs w:val="18"/>
              </w:rPr>
              <w:t>-I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1450E1</w:t>
            </w:r>
            <w:r>
              <w:rPr>
                <w:rFonts w:hint="eastAsia" w:hAnsi="宋体"/>
                <w:sz w:val="18"/>
                <w:szCs w:val="18"/>
              </w:rPr>
              <w:t>JSJ</w:t>
            </w:r>
            <w:r>
              <w:rPr>
                <w:rFonts w:hint="eastAsia" w:hAnsi="宋体"/>
                <w:bCs/>
                <w:color w:val="000000"/>
                <w:sz w:val="18"/>
                <w:szCs w:val="18"/>
              </w:rPr>
              <w:t>-II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1450E1</w:t>
            </w:r>
            <w:r>
              <w:rPr>
                <w:rFonts w:hint="eastAsia" w:hAnsi="宋体"/>
                <w:sz w:val="18"/>
                <w:szCs w:val="18"/>
              </w:rPr>
              <w:t>JSJ</w:t>
            </w:r>
            <w:r>
              <w:rPr>
                <w:rFonts w:hint="eastAsia" w:hAnsi="宋体"/>
                <w:bCs/>
                <w:color w:val="000000"/>
                <w:sz w:val="18"/>
                <w:szCs w:val="18"/>
              </w:rPr>
              <w:t>-III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1450E2</w:t>
            </w:r>
            <w:r>
              <w:rPr>
                <w:rFonts w:hint="eastAsia" w:hAnsi="宋体"/>
                <w:sz w:val="18"/>
                <w:szCs w:val="18"/>
              </w:rPr>
              <w:t>JSJ</w:t>
            </w:r>
            <w:r>
              <w:rPr>
                <w:rFonts w:hint="eastAsia" w:hAnsi="宋体"/>
                <w:bCs/>
                <w:color w:val="000000"/>
                <w:sz w:val="18"/>
                <w:szCs w:val="18"/>
              </w:rPr>
              <w:t>-I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1450E2</w:t>
            </w:r>
            <w:r>
              <w:rPr>
                <w:rFonts w:hint="eastAsia" w:hAnsi="宋体"/>
                <w:sz w:val="18"/>
                <w:szCs w:val="18"/>
              </w:rPr>
              <w:t>JSJ</w:t>
            </w:r>
            <w:r>
              <w:rPr>
                <w:rFonts w:hint="eastAsia" w:hAnsi="宋体"/>
                <w:bCs/>
                <w:color w:val="000000"/>
                <w:sz w:val="18"/>
                <w:szCs w:val="18"/>
              </w:rPr>
              <w:t>-II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1450E2</w:t>
            </w:r>
            <w:r>
              <w:rPr>
                <w:rFonts w:hint="eastAsia" w:hAnsi="宋体"/>
                <w:sz w:val="18"/>
                <w:szCs w:val="18"/>
              </w:rPr>
              <w:t>JSJ</w:t>
            </w:r>
            <w:r>
              <w:rPr>
                <w:rFonts w:hint="eastAsia" w:hAnsi="宋体"/>
                <w:bCs/>
                <w:color w:val="000000"/>
                <w:sz w:val="18"/>
                <w:szCs w:val="18"/>
              </w:rPr>
              <w:t>-III</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质量</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57</w:t>
            </w:r>
            <w:r>
              <w:rPr>
                <w:rFonts w:hAnsi="宋体"/>
                <w:bCs/>
                <w:color w:val="000000"/>
                <w:sz w:val="18"/>
                <w:szCs w:val="18"/>
              </w:rPr>
              <w:t xml:space="preserve"> </w:t>
            </w:r>
            <w:r>
              <w:rPr>
                <w:rFonts w:hint="eastAsia" w:hAnsi="宋体"/>
                <w:bCs/>
                <w:color w:val="000000"/>
                <w:sz w:val="18"/>
                <w:szCs w:val="18"/>
              </w:rPr>
              <w:t>190</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122</w:t>
            </w:r>
            <w:r>
              <w:rPr>
                <w:rFonts w:hAnsi="宋体"/>
                <w:bCs/>
                <w:color w:val="000000"/>
                <w:sz w:val="18"/>
                <w:szCs w:val="18"/>
              </w:rPr>
              <w:t xml:space="preserve"> </w:t>
            </w:r>
            <w:r>
              <w:rPr>
                <w:rFonts w:hint="eastAsia" w:hAnsi="宋体"/>
                <w:bCs/>
                <w:color w:val="000000"/>
                <w:sz w:val="18"/>
                <w:szCs w:val="18"/>
              </w:rPr>
              <w:t>287～145</w:t>
            </w:r>
            <w:r>
              <w:rPr>
                <w:rFonts w:hAnsi="宋体"/>
                <w:bCs/>
                <w:color w:val="000000"/>
                <w:sz w:val="18"/>
                <w:szCs w:val="18"/>
              </w:rPr>
              <w:t xml:space="preserve"> </w:t>
            </w:r>
            <w:r>
              <w:rPr>
                <w:rFonts w:hint="eastAsia" w:hAnsi="宋体"/>
                <w:bCs/>
                <w:color w:val="000000"/>
                <w:sz w:val="18"/>
                <w:szCs w:val="18"/>
              </w:rPr>
              <w:t>580</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w:t>
            </w:r>
            <w:r>
              <w:rPr>
                <w:rFonts w:hAnsi="宋体"/>
                <w:bCs/>
                <w:color w:val="000000"/>
                <w:sz w:val="18"/>
                <w:szCs w:val="18"/>
              </w:rPr>
              <w:t xml:space="preserve"> </w:t>
            </w:r>
            <w:r>
              <w:rPr>
                <w:rFonts w:hint="eastAsia" w:hAnsi="宋体"/>
                <w:bCs/>
                <w:color w:val="000000"/>
                <w:sz w:val="18"/>
                <w:szCs w:val="18"/>
              </w:rPr>
              <w:t>580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型号</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1580E1</w:t>
            </w:r>
            <w:r>
              <w:rPr>
                <w:rFonts w:hint="eastAsia" w:hAnsi="宋体"/>
                <w:sz w:val="18"/>
                <w:szCs w:val="18"/>
              </w:rPr>
              <w:t>JSJ</w:t>
            </w:r>
            <w:r>
              <w:rPr>
                <w:rFonts w:hint="eastAsia" w:hAnsi="宋体"/>
                <w:bCs/>
                <w:color w:val="000000"/>
                <w:sz w:val="18"/>
                <w:szCs w:val="18"/>
              </w:rPr>
              <w:t>-I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1580E1</w:t>
            </w:r>
            <w:r>
              <w:rPr>
                <w:rFonts w:hint="eastAsia" w:hAnsi="宋体"/>
                <w:sz w:val="18"/>
                <w:szCs w:val="18"/>
              </w:rPr>
              <w:t>JSJ</w:t>
            </w:r>
            <w:r>
              <w:rPr>
                <w:rFonts w:hint="eastAsia" w:hAnsi="宋体"/>
                <w:bCs/>
                <w:color w:val="000000"/>
                <w:sz w:val="18"/>
                <w:szCs w:val="18"/>
              </w:rPr>
              <w:t>-II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1580E1</w:t>
            </w:r>
            <w:r>
              <w:rPr>
                <w:rFonts w:hint="eastAsia" w:hAnsi="宋体"/>
                <w:sz w:val="18"/>
                <w:szCs w:val="18"/>
              </w:rPr>
              <w:t>JSJ</w:t>
            </w:r>
            <w:r>
              <w:rPr>
                <w:rFonts w:hint="eastAsia" w:hAnsi="宋体"/>
                <w:bCs/>
                <w:color w:val="000000"/>
                <w:sz w:val="18"/>
                <w:szCs w:val="18"/>
              </w:rPr>
              <w:t>-III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1580E2</w:t>
            </w:r>
            <w:r>
              <w:rPr>
                <w:rFonts w:hint="eastAsia" w:hAnsi="宋体"/>
                <w:sz w:val="18"/>
                <w:szCs w:val="18"/>
              </w:rPr>
              <w:t>JSJ</w:t>
            </w:r>
            <w:r>
              <w:rPr>
                <w:rFonts w:hint="eastAsia" w:hAnsi="宋体"/>
                <w:bCs/>
                <w:color w:val="000000"/>
                <w:sz w:val="18"/>
                <w:szCs w:val="18"/>
              </w:rPr>
              <w:t>-I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1580E2</w:t>
            </w:r>
            <w:r>
              <w:rPr>
                <w:rFonts w:hint="eastAsia" w:hAnsi="宋体"/>
                <w:sz w:val="18"/>
                <w:szCs w:val="18"/>
              </w:rPr>
              <w:t>JSJ</w:t>
            </w:r>
            <w:r>
              <w:rPr>
                <w:rFonts w:hint="eastAsia" w:hAnsi="宋体"/>
                <w:bCs/>
                <w:color w:val="000000"/>
                <w:sz w:val="18"/>
                <w:szCs w:val="18"/>
              </w:rPr>
              <w:t>-II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1580E2</w:t>
            </w:r>
            <w:r>
              <w:rPr>
                <w:rFonts w:hint="eastAsia" w:hAnsi="宋体"/>
                <w:sz w:val="18"/>
                <w:szCs w:val="18"/>
              </w:rPr>
              <w:t>JSJ</w:t>
            </w:r>
            <w:r>
              <w:rPr>
                <w:rFonts w:hint="eastAsia" w:hAnsi="宋体"/>
                <w:bCs/>
                <w:color w:val="000000"/>
                <w:sz w:val="18"/>
                <w:szCs w:val="18"/>
              </w:rPr>
              <w:t>-III</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57</w:t>
            </w:r>
            <w:r>
              <w:rPr>
                <w:rFonts w:hAnsi="宋体"/>
                <w:bCs/>
                <w:color w:val="000000"/>
                <w:sz w:val="18"/>
                <w:szCs w:val="18"/>
              </w:rPr>
              <w:t xml:space="preserve"> </w:t>
            </w:r>
            <w:r>
              <w:rPr>
                <w:rFonts w:hint="eastAsia" w:hAnsi="宋体"/>
                <w:bCs/>
                <w:color w:val="000000"/>
                <w:sz w:val="18"/>
                <w:szCs w:val="18"/>
              </w:rPr>
              <w:t>200</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w:t>
            </w:r>
            <w:r>
              <w:rPr>
                <w:rFonts w:hAnsi="宋体"/>
                <w:bCs/>
                <w:color w:val="000000"/>
                <w:sz w:val="18"/>
                <w:szCs w:val="18"/>
              </w:rPr>
              <w:t xml:space="preserve"> </w:t>
            </w:r>
            <w:r>
              <w:rPr>
                <w:rFonts w:hint="eastAsia" w:hAnsi="宋体"/>
                <w:bCs/>
                <w:color w:val="000000"/>
                <w:sz w:val="18"/>
                <w:szCs w:val="18"/>
              </w:rPr>
              <w:t>580</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145</w:t>
            </w:r>
            <w:r>
              <w:rPr>
                <w:rFonts w:hAnsi="宋体"/>
                <w:bCs/>
                <w:color w:val="000000"/>
                <w:sz w:val="18"/>
                <w:szCs w:val="18"/>
              </w:rPr>
              <w:t xml:space="preserve"> </w:t>
            </w:r>
            <w:r>
              <w:rPr>
                <w:rFonts w:hint="eastAsia" w:hAnsi="宋体"/>
                <w:bCs/>
                <w:color w:val="000000"/>
                <w:sz w:val="18"/>
                <w:szCs w:val="18"/>
              </w:rPr>
              <w:t>580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基本型号</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1780E1</w:t>
            </w:r>
            <w:r>
              <w:rPr>
                <w:rFonts w:hint="eastAsia" w:hAnsi="宋体"/>
                <w:sz w:val="18"/>
                <w:szCs w:val="18"/>
              </w:rPr>
              <w:t>JSJ</w:t>
            </w:r>
            <w:r>
              <w:rPr>
                <w:rFonts w:hint="eastAsia" w:hAnsi="宋体"/>
                <w:bCs/>
                <w:color w:val="000000"/>
                <w:sz w:val="18"/>
                <w:szCs w:val="18"/>
              </w:rPr>
              <w:t>-I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1780E1</w:t>
            </w:r>
            <w:r>
              <w:rPr>
                <w:rFonts w:hint="eastAsia" w:hAnsi="宋体"/>
                <w:sz w:val="18"/>
                <w:szCs w:val="18"/>
              </w:rPr>
              <w:t>JSJ</w:t>
            </w:r>
            <w:r>
              <w:rPr>
                <w:rFonts w:hint="eastAsia" w:hAnsi="宋体"/>
                <w:bCs/>
                <w:color w:val="000000"/>
                <w:sz w:val="18"/>
                <w:szCs w:val="18"/>
              </w:rPr>
              <w:t>-II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1780E1</w:t>
            </w:r>
            <w:r>
              <w:rPr>
                <w:rFonts w:hint="eastAsia" w:hAnsi="宋体"/>
                <w:sz w:val="18"/>
                <w:szCs w:val="18"/>
              </w:rPr>
              <w:t>JSJ</w:t>
            </w:r>
            <w:r>
              <w:rPr>
                <w:rFonts w:hint="eastAsia" w:hAnsi="宋体"/>
                <w:bCs/>
                <w:color w:val="000000"/>
                <w:sz w:val="18"/>
                <w:szCs w:val="18"/>
              </w:rPr>
              <w:t>-III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1780E1</w:t>
            </w:r>
            <w:r>
              <w:rPr>
                <w:rFonts w:hint="eastAsia" w:hAnsi="宋体"/>
                <w:sz w:val="18"/>
                <w:szCs w:val="18"/>
              </w:rPr>
              <w:t>JSJ</w:t>
            </w:r>
            <w:r>
              <w:rPr>
                <w:rFonts w:hint="eastAsia" w:hAnsi="宋体"/>
                <w:bCs/>
                <w:color w:val="000000"/>
                <w:sz w:val="18"/>
                <w:szCs w:val="18"/>
              </w:rPr>
              <w:t>-I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1780E2JSJ-II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1780E2JSJ-III</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质量</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146 670～128 085</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122 290～128 085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基本型号</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2050E1JSJ-I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2050E1JSJ-II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2050E1JSJ-III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2050E2JSJ-I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2050E2JSJ-II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2050E2JSJ-III</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质量</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157 255</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105 000</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157 255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基本型号</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2250E1JSJ-I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2250E1JSJ-II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2250E1JSJ-III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2250E2JSJ-I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2250E2JSJ-II</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2250E2JSJ-III</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质量</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15 2268</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152 268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基本型号</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2250E1JSJ-</w:t>
            </w:r>
            <w:r>
              <w:rPr>
                <w:rFonts w:hAnsi="宋体"/>
                <w:bCs/>
                <w:color w:val="000000"/>
                <w:sz w:val="18"/>
                <w:szCs w:val="18"/>
              </w:rPr>
              <w:t>Ⅳ</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718"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质量</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186 350</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c>
          <w:tcPr>
            <w:tcW w:w="1503" w:type="dxa"/>
            <w:tcBorders>
              <w:top w:val="single" w:color="000000" w:sz="4" w:space="0"/>
              <w:left w:val="single" w:color="000000" w:sz="4" w:space="0"/>
              <w:bottom w:val="single" w:color="000000" w:sz="4" w:space="0"/>
              <w:right w:val="single" w:color="000000" w:sz="4" w:space="0"/>
            </w:tcBorders>
            <w:noWrap w:val="0"/>
            <w:vAlign w:val="center"/>
          </w:tcPr>
          <w:p>
            <w:pPr>
              <w:pStyle w:val="25"/>
              <w:ind w:firstLine="0" w:firstLineChars="0"/>
              <w:jc w:val="center"/>
              <w:rPr>
                <w:rFonts w:hint="eastAsia" w:hAnsi="宋体"/>
                <w:bCs/>
                <w:color w:val="000000"/>
                <w:sz w:val="18"/>
                <w:szCs w:val="18"/>
              </w:rPr>
            </w:pPr>
            <w:r>
              <w:rPr>
                <w:rFonts w:hint="eastAsia" w:hAnsi="宋体"/>
                <w:bCs/>
                <w:color w:val="000000"/>
                <w:sz w:val="18"/>
                <w:szCs w:val="18"/>
              </w:rPr>
              <w:t>-</w:t>
            </w:r>
          </w:p>
        </w:tc>
      </w:tr>
    </w:tbl>
    <w:p>
      <w:pPr>
        <w:pStyle w:val="48"/>
        <w:jc w:val="left"/>
        <w:rPr>
          <w:rFonts w:hint="eastAsia"/>
        </w:rPr>
      </w:pPr>
      <w:bookmarkStart w:id="35" w:name="_Toc320606102"/>
      <w:bookmarkStart w:id="36" w:name="_Toc320608725"/>
      <w:bookmarkStart w:id="37" w:name="_Toc320608254"/>
      <w:bookmarkStart w:id="38" w:name="_Toc320607621"/>
      <w:bookmarkStart w:id="39" w:name="_Toc320605975"/>
      <w:bookmarkStart w:id="40" w:name="_Toc320607927"/>
      <w:bookmarkStart w:id="41" w:name="_Toc320608628"/>
      <w:bookmarkStart w:id="42" w:name="_Toc320605898"/>
      <w:bookmarkStart w:id="43" w:name="_Toc322932374"/>
      <w:bookmarkStart w:id="44" w:name="_Toc320607311"/>
      <w:bookmarkStart w:id="45" w:name="_Toc360707069"/>
      <w:bookmarkStart w:id="46" w:name="_Toc320608542"/>
      <w:bookmarkStart w:id="47" w:name="_Toc60839728"/>
      <w:r>
        <w:rPr>
          <w:rFonts w:hint="eastAsia"/>
        </w:rPr>
        <w:t>技术要求</w:t>
      </w:r>
      <w:bookmarkEnd w:id="35"/>
      <w:bookmarkEnd w:id="36"/>
      <w:bookmarkEnd w:id="37"/>
      <w:bookmarkEnd w:id="38"/>
      <w:bookmarkEnd w:id="39"/>
      <w:bookmarkEnd w:id="40"/>
      <w:bookmarkEnd w:id="41"/>
      <w:bookmarkEnd w:id="42"/>
      <w:bookmarkEnd w:id="43"/>
      <w:bookmarkEnd w:id="44"/>
      <w:bookmarkEnd w:id="45"/>
      <w:bookmarkEnd w:id="46"/>
      <w:bookmarkEnd w:id="47"/>
    </w:p>
    <w:p>
      <w:pPr>
        <w:pStyle w:val="45"/>
        <w:ind w:left="0"/>
        <w:rPr>
          <w:rFonts w:hint="eastAsia"/>
        </w:rPr>
      </w:pPr>
      <w:r>
        <w:rPr>
          <w:rFonts w:hint="eastAsia"/>
        </w:rPr>
        <w:t>通用要求</w:t>
      </w:r>
    </w:p>
    <w:p>
      <w:pPr>
        <w:pStyle w:val="25"/>
        <w:ind w:firstLine="0" w:firstLineChars="0"/>
        <w:rPr>
          <w:rFonts w:hAnsi="宋体" w:cs="宋体"/>
          <w:szCs w:val="21"/>
        </w:rPr>
      </w:pPr>
      <w:r>
        <w:rPr>
          <w:rFonts w:hint="eastAsia" w:ascii="黑体" w:hAnsi="黑体" w:eastAsia="黑体" w:cs="黑体"/>
          <w:szCs w:val="21"/>
        </w:rPr>
        <w:t>5.1.1</w:t>
      </w:r>
      <w:r>
        <w:rPr>
          <w:rFonts w:hint="eastAsia" w:hAnsi="宋体" w:cs="宋体"/>
          <w:szCs w:val="21"/>
        </w:rPr>
        <w:t xml:space="preserve">  除非本文件另有规定，</w:t>
      </w:r>
      <w:bookmarkStart w:id="48" w:name="_Hlk58927950"/>
      <w:r>
        <w:rPr>
          <w:rFonts w:hint="eastAsia" w:hAnsi="宋体" w:cs="宋体"/>
          <w:szCs w:val="21"/>
        </w:rPr>
        <w:t>减速机的设计和制造所执行的通用技术要求应符合以下规定：</w:t>
      </w:r>
    </w:p>
    <w:p>
      <w:pPr>
        <w:pStyle w:val="25"/>
        <w:rPr>
          <w:rFonts w:hAnsi="宋体" w:cs="宋体"/>
          <w:szCs w:val="21"/>
        </w:rPr>
      </w:pPr>
      <w:r>
        <w:rPr>
          <w:rFonts w:hint="eastAsia" w:hAnsi="宋体" w:cs="宋体"/>
          <w:szCs w:val="21"/>
        </w:rPr>
        <w:t>——产品检验应符合</w:t>
      </w:r>
      <w:r>
        <w:rPr>
          <w:rFonts w:hAnsi="宋体" w:cs="宋体"/>
          <w:szCs w:val="21"/>
        </w:rPr>
        <w:t>GB/T 37400.1</w:t>
      </w:r>
      <w:r>
        <w:rPr>
          <w:rFonts w:hint="eastAsia" w:hAnsi="宋体" w:cs="宋体"/>
          <w:szCs w:val="21"/>
        </w:rPr>
        <w:t>规定的要求</w:t>
      </w:r>
      <w:r>
        <w:rPr>
          <w:rFonts w:hAnsi="宋体" w:cs="宋体"/>
          <w:szCs w:val="21"/>
        </w:rPr>
        <w:t>；</w:t>
      </w:r>
    </w:p>
    <w:p>
      <w:pPr>
        <w:pStyle w:val="25"/>
        <w:rPr>
          <w:rFonts w:hAnsi="宋体" w:cs="宋体"/>
          <w:szCs w:val="21"/>
        </w:rPr>
      </w:pPr>
      <w:r>
        <w:rPr>
          <w:rFonts w:hint="eastAsia" w:hAnsi="宋体" w:cs="宋体"/>
          <w:szCs w:val="21"/>
        </w:rPr>
        <w:t>——火焰切割件应符合</w:t>
      </w:r>
      <w:r>
        <w:rPr>
          <w:rFonts w:hAnsi="宋体" w:cs="宋体"/>
          <w:szCs w:val="21"/>
        </w:rPr>
        <w:t>GB/T 37400.2</w:t>
      </w:r>
      <w:r>
        <w:rPr>
          <w:rFonts w:hint="eastAsia" w:hAnsi="宋体" w:cs="宋体"/>
          <w:szCs w:val="21"/>
        </w:rPr>
        <w:t>规定的要求</w:t>
      </w:r>
      <w:r>
        <w:rPr>
          <w:rFonts w:hAnsi="宋体" w:cs="宋体"/>
          <w:szCs w:val="21"/>
        </w:rPr>
        <w:t>；</w:t>
      </w:r>
    </w:p>
    <w:p>
      <w:pPr>
        <w:pStyle w:val="25"/>
        <w:rPr>
          <w:rFonts w:hAnsi="宋体" w:cs="宋体"/>
          <w:szCs w:val="21"/>
        </w:rPr>
      </w:pPr>
      <w:bookmarkStart w:id="49" w:name="_Toc31580"/>
      <w:r>
        <w:rPr>
          <w:rFonts w:hint="eastAsia" w:hAnsi="宋体" w:cs="宋体"/>
          <w:szCs w:val="21"/>
        </w:rPr>
        <w:t>——</w:t>
      </w:r>
      <w:r>
        <w:rPr>
          <w:rFonts w:hAnsi="宋体" w:cs="宋体"/>
          <w:szCs w:val="21"/>
        </w:rPr>
        <w:t>焊接件</w:t>
      </w:r>
      <w:r>
        <w:rPr>
          <w:rFonts w:hint="eastAsia" w:hAnsi="宋体" w:cs="宋体"/>
          <w:szCs w:val="21"/>
        </w:rPr>
        <w:t>应符合</w:t>
      </w:r>
      <w:r>
        <w:rPr>
          <w:rFonts w:hAnsi="宋体" w:cs="宋体"/>
          <w:szCs w:val="21"/>
        </w:rPr>
        <w:t>GB/T 37400.3</w:t>
      </w:r>
      <w:r>
        <w:rPr>
          <w:rFonts w:hint="eastAsia" w:hAnsi="宋体" w:cs="宋体"/>
          <w:szCs w:val="21"/>
        </w:rPr>
        <w:t>规定的要求</w:t>
      </w:r>
      <w:r>
        <w:rPr>
          <w:rFonts w:hAnsi="宋体" w:cs="宋体"/>
          <w:szCs w:val="21"/>
        </w:rPr>
        <w:t>；</w:t>
      </w:r>
      <w:bookmarkEnd w:id="49"/>
    </w:p>
    <w:p>
      <w:pPr>
        <w:pStyle w:val="25"/>
        <w:rPr>
          <w:rFonts w:hAnsi="宋体" w:cs="宋体"/>
          <w:szCs w:val="21"/>
        </w:rPr>
      </w:pPr>
      <w:bookmarkStart w:id="50" w:name="_Toc6979"/>
      <w:r>
        <w:rPr>
          <w:rFonts w:hint="eastAsia" w:hAnsi="宋体" w:cs="宋体"/>
          <w:szCs w:val="21"/>
        </w:rPr>
        <w:t>——</w:t>
      </w:r>
      <w:r>
        <w:rPr>
          <w:rFonts w:hAnsi="宋体" w:cs="宋体"/>
          <w:szCs w:val="21"/>
        </w:rPr>
        <w:t>锻件</w:t>
      </w:r>
      <w:r>
        <w:rPr>
          <w:rFonts w:hint="eastAsia" w:hAnsi="宋体" w:cs="宋体"/>
          <w:szCs w:val="21"/>
        </w:rPr>
        <w:t>应符合</w:t>
      </w:r>
      <w:r>
        <w:rPr>
          <w:rFonts w:hAnsi="宋体" w:cs="宋体"/>
          <w:szCs w:val="21"/>
        </w:rPr>
        <w:t>GB/T 37400.8</w:t>
      </w:r>
      <w:r>
        <w:rPr>
          <w:rFonts w:hint="eastAsia" w:hAnsi="宋体" w:cs="宋体"/>
          <w:szCs w:val="21"/>
        </w:rPr>
        <w:t>规定的要求</w:t>
      </w:r>
      <w:r>
        <w:rPr>
          <w:rFonts w:hAnsi="宋体" w:cs="宋体"/>
          <w:szCs w:val="21"/>
        </w:rPr>
        <w:t>；</w:t>
      </w:r>
      <w:bookmarkEnd w:id="50"/>
    </w:p>
    <w:p>
      <w:pPr>
        <w:pStyle w:val="25"/>
        <w:rPr>
          <w:rFonts w:hAnsi="宋体" w:cs="宋体"/>
          <w:szCs w:val="21"/>
        </w:rPr>
      </w:pPr>
      <w:bookmarkStart w:id="51" w:name="_Toc12262"/>
      <w:r>
        <w:rPr>
          <w:rFonts w:hint="eastAsia" w:hAnsi="宋体" w:cs="宋体"/>
          <w:szCs w:val="21"/>
        </w:rPr>
        <w:t>——</w:t>
      </w:r>
      <w:r>
        <w:rPr>
          <w:rFonts w:hAnsi="宋体" w:cs="宋体"/>
          <w:szCs w:val="21"/>
        </w:rPr>
        <w:t>切削加工件</w:t>
      </w:r>
      <w:r>
        <w:rPr>
          <w:rFonts w:hint="eastAsia" w:hAnsi="宋体" w:cs="宋体"/>
          <w:szCs w:val="21"/>
        </w:rPr>
        <w:t>应符合</w:t>
      </w:r>
      <w:r>
        <w:rPr>
          <w:rFonts w:hAnsi="宋体" w:cs="宋体"/>
          <w:szCs w:val="21"/>
        </w:rPr>
        <w:t>GB/T 37400.9</w:t>
      </w:r>
      <w:r>
        <w:rPr>
          <w:rFonts w:hint="eastAsia" w:hAnsi="宋体" w:cs="宋体"/>
          <w:szCs w:val="21"/>
        </w:rPr>
        <w:t>规定的要求</w:t>
      </w:r>
      <w:r>
        <w:rPr>
          <w:rFonts w:hAnsi="宋体" w:cs="宋体"/>
          <w:szCs w:val="21"/>
        </w:rPr>
        <w:t>；</w:t>
      </w:r>
      <w:bookmarkEnd w:id="51"/>
    </w:p>
    <w:p>
      <w:pPr>
        <w:pStyle w:val="25"/>
        <w:rPr>
          <w:rFonts w:hAnsi="宋体" w:cs="宋体"/>
          <w:szCs w:val="21"/>
        </w:rPr>
      </w:pPr>
      <w:bookmarkStart w:id="52" w:name="_Toc16901"/>
      <w:r>
        <w:rPr>
          <w:rFonts w:hint="eastAsia" w:hAnsi="宋体" w:cs="宋体"/>
          <w:szCs w:val="21"/>
        </w:rPr>
        <w:t>——</w:t>
      </w:r>
      <w:r>
        <w:rPr>
          <w:rFonts w:hAnsi="宋体" w:cs="宋体"/>
          <w:szCs w:val="21"/>
        </w:rPr>
        <w:t>装配</w:t>
      </w:r>
      <w:r>
        <w:rPr>
          <w:rFonts w:hint="eastAsia" w:hAnsi="宋体" w:cs="宋体"/>
          <w:szCs w:val="21"/>
        </w:rPr>
        <w:t>应符合</w:t>
      </w:r>
      <w:r>
        <w:rPr>
          <w:rFonts w:hAnsi="宋体" w:cs="宋体"/>
          <w:szCs w:val="21"/>
        </w:rPr>
        <w:t>GB/T 37400.10</w:t>
      </w:r>
      <w:r>
        <w:rPr>
          <w:rFonts w:hint="eastAsia" w:hAnsi="宋体" w:cs="宋体"/>
          <w:szCs w:val="21"/>
        </w:rPr>
        <w:t>规定的要求</w:t>
      </w:r>
      <w:r>
        <w:rPr>
          <w:rFonts w:hAnsi="宋体" w:cs="宋体"/>
          <w:szCs w:val="21"/>
        </w:rPr>
        <w:t>；</w:t>
      </w:r>
      <w:bookmarkEnd w:id="52"/>
    </w:p>
    <w:p>
      <w:pPr>
        <w:pStyle w:val="25"/>
        <w:rPr>
          <w:rFonts w:hAnsi="宋体" w:cs="宋体"/>
          <w:szCs w:val="21"/>
        </w:rPr>
      </w:pPr>
      <w:bookmarkStart w:id="53" w:name="_Toc9918"/>
      <w:r>
        <w:rPr>
          <w:rFonts w:hint="eastAsia" w:hAnsi="宋体" w:cs="宋体"/>
          <w:szCs w:val="21"/>
        </w:rPr>
        <w:t>——</w:t>
      </w:r>
      <w:r>
        <w:rPr>
          <w:rFonts w:hAnsi="宋体" w:cs="宋体"/>
          <w:szCs w:val="21"/>
        </w:rPr>
        <w:t>配管</w:t>
      </w:r>
      <w:r>
        <w:rPr>
          <w:rFonts w:hint="eastAsia" w:hAnsi="宋体" w:cs="宋体"/>
          <w:szCs w:val="21"/>
        </w:rPr>
        <w:t>应符合</w:t>
      </w:r>
      <w:r>
        <w:rPr>
          <w:rFonts w:hAnsi="宋体" w:cs="宋体"/>
          <w:szCs w:val="21"/>
        </w:rPr>
        <w:t>GB/T 37400.11</w:t>
      </w:r>
      <w:r>
        <w:rPr>
          <w:rFonts w:hint="eastAsia" w:hAnsi="宋体" w:cs="宋体"/>
          <w:szCs w:val="21"/>
        </w:rPr>
        <w:t>规定的要求</w:t>
      </w:r>
      <w:r>
        <w:rPr>
          <w:rFonts w:hAnsi="宋体" w:cs="宋体"/>
          <w:szCs w:val="21"/>
        </w:rPr>
        <w:t>；</w:t>
      </w:r>
      <w:bookmarkEnd w:id="53"/>
    </w:p>
    <w:p>
      <w:pPr>
        <w:pStyle w:val="25"/>
        <w:rPr>
          <w:rFonts w:hAnsi="宋体" w:cs="宋体"/>
          <w:szCs w:val="21"/>
        </w:rPr>
      </w:pPr>
      <w:bookmarkStart w:id="54" w:name="_Toc17861"/>
      <w:r>
        <w:rPr>
          <w:rFonts w:hint="eastAsia" w:hAnsi="宋体" w:cs="宋体"/>
          <w:szCs w:val="21"/>
        </w:rPr>
        <w:t>——涂装应符合</w:t>
      </w:r>
      <w:r>
        <w:rPr>
          <w:rFonts w:hAnsi="宋体" w:cs="宋体"/>
          <w:szCs w:val="21"/>
        </w:rPr>
        <w:t>GB/T 37400</w:t>
      </w:r>
      <w:r>
        <w:rPr>
          <w:rFonts w:hint="eastAsia" w:hAnsi="宋体" w:cs="宋体"/>
          <w:szCs w:val="21"/>
        </w:rPr>
        <w:t>.12规定的要求，颜色应与轧线设备统一；</w:t>
      </w:r>
      <w:bookmarkEnd w:id="54"/>
    </w:p>
    <w:p>
      <w:pPr>
        <w:pStyle w:val="25"/>
        <w:rPr>
          <w:rFonts w:hAnsi="宋体" w:cs="宋体"/>
          <w:szCs w:val="21"/>
        </w:rPr>
      </w:pPr>
      <w:r>
        <w:rPr>
          <w:rFonts w:hint="eastAsia" w:hAnsi="宋体" w:cs="宋体"/>
          <w:szCs w:val="21"/>
        </w:rPr>
        <w:t>——包装应符合</w:t>
      </w:r>
      <w:r>
        <w:rPr>
          <w:rFonts w:hAnsi="宋体" w:cs="宋体"/>
          <w:szCs w:val="21"/>
        </w:rPr>
        <w:t>GB/T 37400</w:t>
      </w:r>
      <w:r>
        <w:rPr>
          <w:rFonts w:hint="eastAsia" w:hAnsi="宋体" w:cs="宋体"/>
          <w:szCs w:val="21"/>
        </w:rPr>
        <w:t>.1</w:t>
      </w:r>
      <w:r>
        <w:rPr>
          <w:rFonts w:hAnsi="宋体" w:cs="宋体"/>
          <w:szCs w:val="21"/>
        </w:rPr>
        <w:t>3</w:t>
      </w:r>
      <w:r>
        <w:rPr>
          <w:rFonts w:hint="eastAsia" w:hAnsi="宋体" w:cs="宋体"/>
          <w:szCs w:val="21"/>
        </w:rPr>
        <w:t>规定的要求；</w:t>
      </w:r>
    </w:p>
    <w:p>
      <w:pPr>
        <w:pStyle w:val="25"/>
        <w:rPr>
          <w:rFonts w:hint="eastAsia" w:hAnsi="宋体" w:cs="宋体"/>
          <w:szCs w:val="21"/>
        </w:rPr>
      </w:pPr>
      <w:bookmarkStart w:id="55" w:name="_Toc8274"/>
      <w:r>
        <w:rPr>
          <w:rFonts w:hint="eastAsia" w:hAnsi="宋体" w:cs="宋体"/>
          <w:szCs w:val="21"/>
        </w:rPr>
        <w:t>——</w:t>
      </w:r>
      <w:r>
        <w:rPr>
          <w:rFonts w:hAnsi="宋体" w:cs="宋体"/>
          <w:szCs w:val="21"/>
        </w:rPr>
        <w:t>锻钢件无损</w:t>
      </w:r>
      <w:r>
        <w:rPr>
          <w:rFonts w:hint="eastAsia" w:hAnsi="宋体" w:cs="宋体"/>
          <w:szCs w:val="21"/>
        </w:rPr>
        <w:t>探伤应符合</w:t>
      </w:r>
      <w:r>
        <w:rPr>
          <w:rFonts w:hAnsi="宋体" w:cs="宋体"/>
          <w:szCs w:val="21"/>
        </w:rPr>
        <w:t>GB/T 37400.15</w:t>
      </w:r>
      <w:r>
        <w:rPr>
          <w:rFonts w:hint="eastAsia" w:hAnsi="宋体" w:cs="宋体"/>
          <w:szCs w:val="21"/>
        </w:rPr>
        <w:t>规定的要求</w:t>
      </w:r>
      <w:bookmarkEnd w:id="55"/>
      <w:r>
        <w:rPr>
          <w:rFonts w:hint="eastAsia" w:hAnsi="宋体" w:cs="宋体"/>
          <w:szCs w:val="21"/>
        </w:rPr>
        <w:t>。</w:t>
      </w:r>
    </w:p>
    <w:p>
      <w:pPr>
        <w:pStyle w:val="49"/>
        <w:numPr>
          <w:ilvl w:val="0"/>
          <w:numId w:val="0"/>
        </w:numPr>
        <w:spacing w:before="0" w:beforeLines="0" w:after="0" w:afterLines="0"/>
        <w:rPr>
          <w:rFonts w:hint="eastAsia" w:ascii="宋体" w:hAnsi="宋体" w:eastAsia="宋体"/>
          <w:szCs w:val="20"/>
        </w:rPr>
      </w:pPr>
      <w:r>
        <w:rPr>
          <w:rFonts w:hint="eastAsia" w:hAnsi="宋体" w:cs="宋体"/>
        </w:rPr>
        <w:t xml:space="preserve">5.1.2  </w:t>
      </w:r>
      <w:r>
        <w:rPr>
          <w:rFonts w:hint="eastAsia" w:ascii="宋体" w:hAnsi="宋体" w:eastAsia="宋体"/>
          <w:szCs w:val="20"/>
        </w:rPr>
        <w:t>减速机连续工作制度，可正、反向运转。</w:t>
      </w:r>
    </w:p>
    <w:p>
      <w:pPr>
        <w:pStyle w:val="49"/>
        <w:numPr>
          <w:ilvl w:val="0"/>
          <w:numId w:val="0"/>
        </w:numPr>
        <w:spacing w:before="0" w:beforeLines="0" w:after="0" w:afterLines="0"/>
        <w:rPr>
          <w:rFonts w:hint="eastAsia" w:ascii="宋体" w:hAnsi="宋体" w:eastAsia="宋体"/>
          <w:szCs w:val="20"/>
        </w:rPr>
      </w:pPr>
      <w:r>
        <w:rPr>
          <w:rFonts w:hint="eastAsia" w:hAnsi="黑体"/>
          <w:szCs w:val="20"/>
        </w:rPr>
        <w:t>5.1.3</w:t>
      </w:r>
      <w:r>
        <w:rPr>
          <w:rFonts w:hint="eastAsia" w:ascii="宋体" w:hAnsi="宋体" w:eastAsia="宋体"/>
          <w:szCs w:val="20"/>
        </w:rPr>
        <w:t xml:space="preserve"> </w:t>
      </w:r>
      <w:r>
        <w:rPr>
          <w:rFonts w:ascii="宋体" w:hAnsi="宋体" w:eastAsia="宋体"/>
          <w:szCs w:val="20"/>
        </w:rPr>
        <w:t xml:space="preserve"> </w:t>
      </w:r>
      <w:r>
        <w:rPr>
          <w:rFonts w:hint="eastAsia" w:ascii="宋体" w:hAnsi="宋体" w:eastAsia="宋体"/>
          <w:szCs w:val="20"/>
        </w:rPr>
        <w:t>减速机齿轮啮合和轴承采用稀油循环润滑，兼起冷却作用。</w:t>
      </w:r>
    </w:p>
    <w:p>
      <w:pPr>
        <w:pStyle w:val="49"/>
        <w:numPr>
          <w:ilvl w:val="0"/>
          <w:numId w:val="0"/>
        </w:numPr>
        <w:spacing w:before="0" w:beforeLines="0" w:after="0" w:afterLines="0"/>
        <w:rPr>
          <w:rFonts w:hint="eastAsia" w:ascii="宋体" w:hAnsi="宋体" w:eastAsia="宋体"/>
          <w:szCs w:val="20"/>
        </w:rPr>
      </w:pPr>
      <w:r>
        <w:rPr>
          <w:rFonts w:hint="eastAsia" w:hAnsi="黑体"/>
          <w:szCs w:val="20"/>
        </w:rPr>
        <w:t>5.1.4</w:t>
      </w:r>
      <w:r>
        <w:rPr>
          <w:rFonts w:hint="eastAsia" w:ascii="宋体" w:hAnsi="宋体" w:eastAsia="宋体"/>
          <w:szCs w:val="20"/>
        </w:rPr>
        <w:t xml:space="preserve"> </w:t>
      </w:r>
      <w:r>
        <w:rPr>
          <w:rFonts w:ascii="宋体" w:hAnsi="宋体" w:eastAsia="宋体"/>
          <w:szCs w:val="20"/>
        </w:rPr>
        <w:t xml:space="preserve"> </w:t>
      </w:r>
      <w:r>
        <w:rPr>
          <w:rFonts w:hint="eastAsia" w:ascii="宋体" w:hAnsi="宋体" w:eastAsia="宋体"/>
          <w:szCs w:val="20"/>
        </w:rPr>
        <w:t>齿轮副采用压力角为20°的渐开线圆柱齿轮传动。</w:t>
      </w:r>
    </w:p>
    <w:p>
      <w:pPr>
        <w:pStyle w:val="49"/>
        <w:numPr>
          <w:ilvl w:val="0"/>
          <w:numId w:val="0"/>
        </w:numPr>
        <w:spacing w:before="0" w:beforeLines="0" w:after="0" w:afterLines="0"/>
        <w:rPr>
          <w:rFonts w:hint="eastAsia" w:ascii="宋体" w:hAnsi="宋体" w:eastAsia="宋体"/>
          <w:szCs w:val="20"/>
        </w:rPr>
      </w:pPr>
      <w:r>
        <w:rPr>
          <w:rFonts w:hint="eastAsia" w:hAnsi="黑体"/>
          <w:szCs w:val="20"/>
        </w:rPr>
        <w:t>5.1.5</w:t>
      </w:r>
      <w:r>
        <w:rPr>
          <w:rFonts w:hint="eastAsia" w:ascii="宋体" w:hAnsi="宋体" w:eastAsia="宋体"/>
          <w:szCs w:val="20"/>
        </w:rPr>
        <w:t xml:space="preserve"> </w:t>
      </w:r>
      <w:r>
        <w:rPr>
          <w:rFonts w:ascii="宋体" w:hAnsi="宋体" w:eastAsia="宋体"/>
          <w:szCs w:val="20"/>
        </w:rPr>
        <w:t xml:space="preserve"> </w:t>
      </w:r>
      <w:r>
        <w:rPr>
          <w:rFonts w:hint="eastAsia" w:ascii="宋体" w:hAnsi="宋体" w:eastAsia="宋体"/>
          <w:szCs w:val="20"/>
        </w:rPr>
        <w:t>减速机的承载能力见附录A。</w:t>
      </w:r>
    </w:p>
    <w:bookmarkEnd w:id="48"/>
    <w:p>
      <w:pPr>
        <w:pStyle w:val="25"/>
        <w:spacing w:before="156" w:beforeLines="50" w:after="156" w:afterLines="50"/>
        <w:ind w:firstLine="0" w:firstLineChars="0"/>
        <w:rPr>
          <w:rFonts w:hint="eastAsia" w:ascii="黑体" w:hAnsi="黑体" w:eastAsia="黑体" w:cs="黑体"/>
        </w:rPr>
      </w:pPr>
      <w:r>
        <w:rPr>
          <w:rFonts w:hint="eastAsia" w:ascii="黑体" w:hAnsi="黑体" w:eastAsia="黑体" w:cs="黑体"/>
        </w:rPr>
        <w:t>5.2  材质</w:t>
      </w:r>
    </w:p>
    <w:p>
      <w:pPr>
        <w:pStyle w:val="49"/>
        <w:numPr>
          <w:ilvl w:val="0"/>
          <w:numId w:val="0"/>
        </w:numPr>
        <w:spacing w:before="156" w:after="156"/>
        <w:rPr>
          <w:rFonts w:hint="eastAsia" w:hAnsi="宋体"/>
          <w:szCs w:val="20"/>
        </w:rPr>
      </w:pPr>
      <w:r>
        <w:rPr>
          <w:szCs w:val="20"/>
        </w:rPr>
        <w:t>5</w:t>
      </w:r>
      <w:r>
        <w:rPr>
          <w:rFonts w:hint="eastAsia"/>
          <w:szCs w:val="20"/>
        </w:rPr>
        <w:t xml:space="preserve">.2.1  </w:t>
      </w:r>
      <w:r>
        <w:rPr>
          <w:rFonts w:hint="eastAsia" w:hAnsi="宋体"/>
          <w:szCs w:val="20"/>
        </w:rPr>
        <w:t>齿轮、齿轮轴、输出轴</w:t>
      </w:r>
    </w:p>
    <w:p>
      <w:pPr>
        <w:ind w:firstLine="420" w:firstLineChars="200"/>
        <w:rPr>
          <w:rFonts w:hint="eastAsia" w:ascii="宋体"/>
          <w:kern w:val="0"/>
          <w:szCs w:val="20"/>
        </w:rPr>
      </w:pPr>
      <w:r>
        <w:rPr>
          <w:rFonts w:hint="eastAsia" w:hAnsi="宋体"/>
          <w:szCs w:val="20"/>
        </w:rPr>
        <w:t>齿轮、齿轮轴、输出轴均应</w:t>
      </w:r>
      <w:r>
        <w:rPr>
          <w:rFonts w:hint="eastAsia" w:ascii="宋体"/>
          <w:kern w:val="0"/>
          <w:szCs w:val="20"/>
        </w:rPr>
        <w:t>采用锻钢件并经适当热处理，其材料质量等级应达到GB</w:t>
      </w:r>
      <w:r>
        <w:rPr>
          <w:rFonts w:ascii="宋体"/>
          <w:kern w:val="0"/>
          <w:szCs w:val="20"/>
        </w:rPr>
        <w:t>/</w:t>
      </w:r>
      <w:r>
        <w:rPr>
          <w:rFonts w:hint="eastAsia" w:ascii="宋体"/>
          <w:kern w:val="0"/>
          <w:szCs w:val="20"/>
        </w:rPr>
        <w:t>T 3480.5—2</w:t>
      </w:r>
      <w:r>
        <w:rPr>
          <w:rFonts w:ascii="宋体"/>
          <w:kern w:val="0"/>
          <w:szCs w:val="20"/>
        </w:rPr>
        <w:t>008</w:t>
      </w:r>
      <w:r>
        <w:rPr>
          <w:rFonts w:hint="eastAsia" w:ascii="宋体"/>
          <w:kern w:val="0"/>
          <w:szCs w:val="20"/>
        </w:rPr>
        <w:t>规定的MQ级要求，材料牌号、力学性能及硬度应符合表7的规定。</w:t>
      </w:r>
    </w:p>
    <w:p>
      <w:pPr>
        <w:spacing w:before="156" w:beforeLines="50" w:after="156" w:afterLines="50"/>
        <w:jc w:val="center"/>
        <w:rPr>
          <w:rFonts w:ascii="黑体" w:hAnsi="黑体" w:eastAsia="黑体"/>
          <w:szCs w:val="21"/>
        </w:rPr>
      </w:pPr>
      <w:r>
        <w:rPr>
          <w:rFonts w:hint="eastAsia" w:ascii="黑体" w:hAnsi="黑体" w:eastAsia="黑体"/>
          <w:szCs w:val="21"/>
        </w:rPr>
        <w:t xml:space="preserve">表7  </w:t>
      </w:r>
      <w:r>
        <w:rPr>
          <w:rFonts w:hint="eastAsia" w:ascii="黑体" w:hAnsi="黑体" w:eastAsia="黑体"/>
          <w:szCs w:val="20"/>
        </w:rPr>
        <w:t>齿轮、齿轮轴、输出轴</w:t>
      </w:r>
      <w:r>
        <w:rPr>
          <w:rFonts w:hint="eastAsia" w:ascii="黑体" w:hAnsi="黑体" w:eastAsia="黑体"/>
          <w:szCs w:val="21"/>
        </w:rPr>
        <w:t>的材料牌号、力学性能及硬度</w:t>
      </w:r>
    </w:p>
    <w:tbl>
      <w:tblPr>
        <w:tblStyle w:val="34"/>
        <w:tblpPr w:leftFromText="180" w:rightFromText="180" w:vertAnchor="text" w:horzAnchor="page" w:tblpX="1309" w:tblpY="92"/>
        <w:tblOverlap w:val="never"/>
        <w:tblW w:w="97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4"/>
        <w:gridCol w:w="1164"/>
        <w:gridCol w:w="785"/>
        <w:gridCol w:w="965"/>
        <w:gridCol w:w="751"/>
        <w:gridCol w:w="643"/>
        <w:gridCol w:w="567"/>
        <w:gridCol w:w="628"/>
        <w:gridCol w:w="674"/>
        <w:gridCol w:w="949"/>
        <w:gridCol w:w="857"/>
        <w:gridCol w:w="7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994" w:type="dxa"/>
            <w:vMerge w:val="restart"/>
            <w:noWrap w:val="0"/>
            <w:vAlign w:val="center"/>
          </w:tcPr>
          <w:p>
            <w:pPr>
              <w:jc w:val="center"/>
              <w:rPr>
                <w:rFonts w:hint="eastAsia" w:ascii="宋体" w:hAnsi="宋体"/>
                <w:sz w:val="18"/>
                <w:szCs w:val="18"/>
              </w:rPr>
            </w:pPr>
            <w:r>
              <w:rPr>
                <w:rFonts w:hint="eastAsia" w:ascii="宋体" w:hAnsi="宋体"/>
                <w:sz w:val="18"/>
                <w:szCs w:val="18"/>
              </w:rPr>
              <w:t>零件名称</w:t>
            </w:r>
          </w:p>
        </w:tc>
        <w:tc>
          <w:tcPr>
            <w:tcW w:w="1164" w:type="dxa"/>
            <w:vMerge w:val="restart"/>
            <w:noWrap w:val="0"/>
            <w:vAlign w:val="center"/>
          </w:tcPr>
          <w:p>
            <w:pPr>
              <w:jc w:val="center"/>
              <w:rPr>
                <w:rFonts w:hint="eastAsia" w:ascii="宋体" w:hAnsi="宋体"/>
                <w:sz w:val="18"/>
                <w:szCs w:val="18"/>
              </w:rPr>
            </w:pPr>
            <w:r>
              <w:rPr>
                <w:rFonts w:hint="eastAsia" w:ascii="宋体" w:hAnsi="宋体"/>
                <w:sz w:val="18"/>
                <w:szCs w:val="18"/>
              </w:rPr>
              <w:t>牌号</w:t>
            </w:r>
            <w:r>
              <w:rPr>
                <w:rFonts w:hint="eastAsia" w:ascii="宋体"/>
                <w:kern w:val="0"/>
                <w:sz w:val="18"/>
                <w:szCs w:val="18"/>
                <w:vertAlign w:val="superscript"/>
              </w:rPr>
              <w:t xml:space="preserve">a </w:t>
            </w:r>
          </w:p>
        </w:tc>
        <w:tc>
          <w:tcPr>
            <w:tcW w:w="785" w:type="dxa"/>
            <w:vMerge w:val="restart"/>
            <w:noWrap w:val="0"/>
            <w:vAlign w:val="center"/>
          </w:tcPr>
          <w:p>
            <w:pPr>
              <w:jc w:val="center"/>
              <w:rPr>
                <w:rFonts w:hint="eastAsia" w:ascii="宋体" w:hAnsi="宋体"/>
                <w:sz w:val="18"/>
                <w:szCs w:val="18"/>
              </w:rPr>
            </w:pPr>
            <w:r>
              <w:rPr>
                <w:rFonts w:hint="eastAsia" w:ascii="宋体" w:hAnsi="宋体"/>
                <w:sz w:val="18"/>
                <w:szCs w:val="18"/>
              </w:rPr>
              <w:t>热处理</w:t>
            </w:r>
          </w:p>
          <w:p>
            <w:pPr>
              <w:jc w:val="center"/>
              <w:rPr>
                <w:rFonts w:hint="eastAsia" w:ascii="宋体" w:hAnsi="宋体"/>
                <w:sz w:val="18"/>
                <w:szCs w:val="18"/>
              </w:rPr>
            </w:pPr>
            <w:r>
              <w:rPr>
                <w:rFonts w:hint="eastAsia" w:ascii="宋体" w:hAnsi="宋体"/>
                <w:sz w:val="18"/>
                <w:szCs w:val="18"/>
              </w:rPr>
              <w:t>类型</w:t>
            </w:r>
          </w:p>
        </w:tc>
        <w:tc>
          <w:tcPr>
            <w:tcW w:w="965" w:type="dxa"/>
            <w:vMerge w:val="restart"/>
            <w:noWrap w:val="0"/>
            <w:vAlign w:val="center"/>
          </w:tcPr>
          <w:p>
            <w:pPr>
              <w:jc w:val="center"/>
              <w:rPr>
                <w:rFonts w:hint="eastAsia" w:ascii="宋体" w:hAnsi="宋体"/>
                <w:sz w:val="18"/>
                <w:szCs w:val="18"/>
              </w:rPr>
            </w:pPr>
            <w:r>
              <w:rPr>
                <w:rFonts w:hint="eastAsia" w:ascii="宋体" w:hAnsi="宋体"/>
                <w:sz w:val="18"/>
                <w:szCs w:val="18"/>
              </w:rPr>
              <w:t>截面尺寸</w:t>
            </w:r>
          </w:p>
          <w:p>
            <w:pPr>
              <w:jc w:val="center"/>
              <w:rPr>
                <w:rFonts w:hint="eastAsia" w:ascii="宋体" w:hAnsi="宋体"/>
                <w:sz w:val="18"/>
                <w:szCs w:val="18"/>
              </w:rPr>
            </w:pPr>
            <w:r>
              <w:rPr>
                <w:rFonts w:hint="eastAsia" w:ascii="宋体" w:hAnsi="宋体"/>
                <w:sz w:val="18"/>
                <w:szCs w:val="18"/>
              </w:rPr>
              <w:t>(mm)</w:t>
            </w:r>
          </w:p>
        </w:tc>
        <w:tc>
          <w:tcPr>
            <w:tcW w:w="3263" w:type="dxa"/>
            <w:gridSpan w:val="5"/>
            <w:noWrap w:val="0"/>
            <w:vAlign w:val="center"/>
          </w:tcPr>
          <w:p>
            <w:pPr>
              <w:jc w:val="center"/>
              <w:rPr>
                <w:rFonts w:hint="eastAsia" w:ascii="宋体" w:hAnsi="宋体"/>
                <w:sz w:val="18"/>
                <w:szCs w:val="18"/>
              </w:rPr>
            </w:pPr>
            <w:r>
              <w:rPr>
                <w:rFonts w:hint="eastAsia" w:ascii="宋体" w:hAnsi="宋体"/>
                <w:sz w:val="18"/>
                <w:szCs w:val="18"/>
              </w:rPr>
              <w:t>力学性能 ≥</w:t>
            </w:r>
          </w:p>
        </w:tc>
        <w:tc>
          <w:tcPr>
            <w:tcW w:w="1806" w:type="dxa"/>
            <w:gridSpan w:val="2"/>
            <w:noWrap w:val="0"/>
            <w:vAlign w:val="center"/>
          </w:tcPr>
          <w:p>
            <w:pPr>
              <w:jc w:val="center"/>
              <w:rPr>
                <w:rFonts w:hint="eastAsia" w:ascii="宋体" w:hAnsi="宋体"/>
                <w:sz w:val="18"/>
                <w:szCs w:val="18"/>
              </w:rPr>
            </w:pPr>
            <w:r>
              <w:rPr>
                <w:rFonts w:hint="eastAsia" w:ascii="宋体" w:hAnsi="宋体"/>
                <w:sz w:val="18"/>
                <w:szCs w:val="18"/>
              </w:rPr>
              <w:t>硬度</w:t>
            </w:r>
          </w:p>
        </w:tc>
        <w:tc>
          <w:tcPr>
            <w:tcW w:w="768" w:type="dxa"/>
            <w:vMerge w:val="restart"/>
            <w:noWrap w:val="0"/>
            <w:vAlign w:val="center"/>
          </w:tcPr>
          <w:p>
            <w:pPr>
              <w:jc w:val="center"/>
              <w:rPr>
                <w:rFonts w:hint="eastAsia" w:ascii="宋体" w:hAnsi="宋体"/>
                <w:sz w:val="18"/>
                <w:szCs w:val="18"/>
              </w:rPr>
            </w:pPr>
            <w:r>
              <w:rPr>
                <w:rFonts w:hint="eastAsia" w:ascii="宋体" w:hAnsi="宋体"/>
                <w:sz w:val="18"/>
                <w:szCs w:val="18"/>
              </w:rPr>
              <w:t>材料标准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994" w:type="dxa"/>
            <w:vMerge w:val="continue"/>
            <w:noWrap w:val="0"/>
            <w:vAlign w:val="center"/>
          </w:tcPr>
          <w:p>
            <w:pPr>
              <w:jc w:val="center"/>
              <w:rPr>
                <w:rFonts w:hint="eastAsia" w:ascii="宋体" w:hAnsi="宋体"/>
                <w:sz w:val="18"/>
                <w:szCs w:val="18"/>
              </w:rPr>
            </w:pPr>
          </w:p>
        </w:tc>
        <w:tc>
          <w:tcPr>
            <w:tcW w:w="1164" w:type="dxa"/>
            <w:vMerge w:val="continue"/>
            <w:noWrap w:val="0"/>
            <w:vAlign w:val="center"/>
          </w:tcPr>
          <w:p>
            <w:pPr>
              <w:jc w:val="center"/>
              <w:rPr>
                <w:rFonts w:hint="eastAsia" w:ascii="宋体" w:hAnsi="宋体"/>
                <w:sz w:val="18"/>
                <w:szCs w:val="18"/>
              </w:rPr>
            </w:pPr>
          </w:p>
        </w:tc>
        <w:tc>
          <w:tcPr>
            <w:tcW w:w="785" w:type="dxa"/>
            <w:vMerge w:val="continue"/>
            <w:noWrap w:val="0"/>
            <w:vAlign w:val="center"/>
          </w:tcPr>
          <w:p>
            <w:pPr>
              <w:jc w:val="center"/>
              <w:rPr>
                <w:rFonts w:hint="eastAsia" w:ascii="宋体" w:hAnsi="宋体"/>
                <w:sz w:val="18"/>
                <w:szCs w:val="18"/>
              </w:rPr>
            </w:pPr>
          </w:p>
        </w:tc>
        <w:tc>
          <w:tcPr>
            <w:tcW w:w="965" w:type="dxa"/>
            <w:vMerge w:val="continue"/>
            <w:noWrap w:val="0"/>
            <w:vAlign w:val="center"/>
          </w:tcPr>
          <w:p>
            <w:pPr>
              <w:jc w:val="center"/>
              <w:rPr>
                <w:rFonts w:hint="eastAsia" w:ascii="宋体" w:hAnsi="宋体"/>
                <w:sz w:val="18"/>
                <w:szCs w:val="18"/>
              </w:rPr>
            </w:pPr>
          </w:p>
        </w:tc>
        <w:tc>
          <w:tcPr>
            <w:tcW w:w="751" w:type="dxa"/>
            <w:noWrap w:val="0"/>
            <w:vAlign w:val="center"/>
          </w:tcPr>
          <w:p>
            <w:pPr>
              <w:jc w:val="center"/>
              <w:rPr>
                <w:rFonts w:hint="eastAsia" w:ascii="宋体" w:hAnsi="宋体"/>
                <w:sz w:val="18"/>
                <w:szCs w:val="18"/>
              </w:rPr>
            </w:pPr>
            <w:r>
              <w:rPr>
                <w:rFonts w:ascii="宋体" w:hAnsi="宋体"/>
                <w:i/>
                <w:iCs/>
                <w:sz w:val="18"/>
                <w:szCs w:val="18"/>
              </w:rPr>
              <w:t>R</w:t>
            </w:r>
            <w:r>
              <w:rPr>
                <w:rFonts w:hint="eastAsia" w:ascii="宋体" w:hAnsi="宋体"/>
                <w:sz w:val="18"/>
                <w:szCs w:val="18"/>
                <w:vertAlign w:val="subscript"/>
              </w:rPr>
              <w:t>m</w:t>
            </w:r>
          </w:p>
        </w:tc>
        <w:tc>
          <w:tcPr>
            <w:tcW w:w="643" w:type="dxa"/>
            <w:noWrap w:val="0"/>
            <w:vAlign w:val="center"/>
          </w:tcPr>
          <w:p>
            <w:pPr>
              <w:jc w:val="center"/>
              <w:rPr>
                <w:rFonts w:hint="eastAsia" w:ascii="宋体" w:hAnsi="宋体"/>
                <w:sz w:val="18"/>
                <w:szCs w:val="18"/>
              </w:rPr>
            </w:pPr>
            <w:r>
              <w:rPr>
                <w:rFonts w:hint="eastAsia" w:ascii="宋体" w:hAnsi="宋体"/>
                <w:i/>
                <w:iCs/>
                <w:sz w:val="18"/>
                <w:szCs w:val="18"/>
              </w:rPr>
              <w:t>R</w:t>
            </w:r>
            <w:r>
              <w:rPr>
                <w:rFonts w:hint="eastAsia" w:ascii="宋体" w:hAnsi="宋体"/>
                <w:sz w:val="18"/>
                <w:szCs w:val="18"/>
                <w:vertAlign w:val="subscript"/>
              </w:rPr>
              <w:t>e</w:t>
            </w:r>
          </w:p>
        </w:tc>
        <w:tc>
          <w:tcPr>
            <w:tcW w:w="567" w:type="dxa"/>
            <w:noWrap w:val="0"/>
            <w:vAlign w:val="center"/>
          </w:tcPr>
          <w:p>
            <w:pPr>
              <w:jc w:val="center"/>
              <w:rPr>
                <w:rFonts w:hint="eastAsia" w:ascii="宋体" w:hAnsi="宋体"/>
                <w:sz w:val="18"/>
                <w:szCs w:val="18"/>
              </w:rPr>
            </w:pPr>
            <w:r>
              <w:rPr>
                <w:rFonts w:hint="eastAsia" w:ascii="宋体" w:hAnsi="宋体"/>
                <w:i/>
                <w:iCs/>
                <w:sz w:val="18"/>
                <w:szCs w:val="18"/>
              </w:rPr>
              <w:t>A</w:t>
            </w:r>
          </w:p>
        </w:tc>
        <w:tc>
          <w:tcPr>
            <w:tcW w:w="628" w:type="dxa"/>
            <w:noWrap w:val="0"/>
            <w:vAlign w:val="center"/>
          </w:tcPr>
          <w:p>
            <w:pPr>
              <w:jc w:val="center"/>
              <w:rPr>
                <w:rFonts w:hint="eastAsia" w:ascii="宋体" w:hAnsi="宋体"/>
                <w:sz w:val="18"/>
                <w:szCs w:val="18"/>
              </w:rPr>
            </w:pPr>
            <w:r>
              <w:rPr>
                <w:rFonts w:hint="eastAsia" w:ascii="宋体" w:hAnsi="宋体"/>
                <w:i/>
                <w:iCs/>
                <w:sz w:val="18"/>
                <w:szCs w:val="18"/>
              </w:rPr>
              <w:t>Z</w:t>
            </w:r>
          </w:p>
        </w:tc>
        <w:tc>
          <w:tcPr>
            <w:tcW w:w="674" w:type="dxa"/>
            <w:noWrap w:val="0"/>
            <w:vAlign w:val="center"/>
          </w:tcPr>
          <w:p>
            <w:pPr>
              <w:jc w:val="center"/>
              <w:rPr>
                <w:rFonts w:hint="eastAsia" w:ascii="宋体" w:hAnsi="宋体"/>
                <w:i/>
                <w:iCs/>
                <w:sz w:val="18"/>
                <w:szCs w:val="18"/>
              </w:rPr>
            </w:pPr>
            <w:r>
              <w:rPr>
                <w:rFonts w:hint="eastAsia" w:ascii="宋体" w:hAnsi="宋体"/>
                <w:i/>
                <w:iCs/>
                <w:sz w:val="18"/>
                <w:szCs w:val="18"/>
              </w:rPr>
              <w:t>KU</w:t>
            </w:r>
          </w:p>
        </w:tc>
        <w:tc>
          <w:tcPr>
            <w:tcW w:w="949" w:type="dxa"/>
            <w:vMerge w:val="restart"/>
            <w:noWrap w:val="0"/>
            <w:vAlign w:val="center"/>
          </w:tcPr>
          <w:p>
            <w:pPr>
              <w:jc w:val="center"/>
              <w:rPr>
                <w:rFonts w:hint="eastAsia" w:ascii="宋体" w:hAnsi="宋体"/>
                <w:sz w:val="18"/>
                <w:szCs w:val="18"/>
              </w:rPr>
            </w:pPr>
            <w:r>
              <w:rPr>
                <w:rFonts w:hint="eastAsia" w:ascii="宋体" w:hAnsi="宋体"/>
                <w:sz w:val="18"/>
                <w:szCs w:val="18"/>
              </w:rPr>
              <w:t>调质</w:t>
            </w:r>
          </w:p>
          <w:p>
            <w:pPr>
              <w:jc w:val="center"/>
              <w:rPr>
                <w:rFonts w:hint="eastAsia" w:ascii="宋体" w:hAnsi="宋体" w:eastAsia="宋体"/>
                <w:i/>
                <w:iCs/>
                <w:sz w:val="18"/>
                <w:szCs w:val="18"/>
                <w:lang w:eastAsia="zh-CN"/>
              </w:rPr>
            </w:pPr>
            <w:r>
              <w:rPr>
                <w:rFonts w:hint="eastAsia" w:ascii="宋体" w:hAnsi="宋体"/>
                <w:i/>
                <w:iCs/>
                <w:sz w:val="18"/>
                <w:szCs w:val="18"/>
              </w:rPr>
              <w:t>HB</w:t>
            </w:r>
            <w:r>
              <w:rPr>
                <w:rFonts w:hint="eastAsia" w:ascii="宋体" w:hAnsi="宋体"/>
                <w:i/>
                <w:iCs/>
                <w:sz w:val="18"/>
                <w:szCs w:val="18"/>
                <w:lang w:val="en-US" w:eastAsia="zh-CN"/>
              </w:rPr>
              <w:t>W</w:t>
            </w:r>
          </w:p>
        </w:tc>
        <w:tc>
          <w:tcPr>
            <w:tcW w:w="857" w:type="dxa"/>
            <w:vMerge w:val="restart"/>
            <w:noWrap w:val="0"/>
            <w:vAlign w:val="center"/>
          </w:tcPr>
          <w:p>
            <w:pPr>
              <w:jc w:val="center"/>
              <w:rPr>
                <w:rFonts w:hint="eastAsia" w:ascii="宋体" w:hAnsi="宋体"/>
                <w:sz w:val="18"/>
                <w:szCs w:val="18"/>
              </w:rPr>
            </w:pPr>
            <w:r>
              <w:rPr>
                <w:rFonts w:hint="eastAsia" w:ascii="宋体" w:hAnsi="宋体"/>
                <w:sz w:val="18"/>
                <w:szCs w:val="18"/>
              </w:rPr>
              <w:t>渗碳或氮化</w:t>
            </w:r>
            <w:r>
              <w:rPr>
                <w:rFonts w:hint="eastAsia" w:ascii="宋体" w:hAnsi="宋体"/>
                <w:i/>
                <w:iCs/>
                <w:sz w:val="18"/>
                <w:szCs w:val="18"/>
              </w:rPr>
              <w:t>HRC</w:t>
            </w:r>
          </w:p>
        </w:tc>
        <w:tc>
          <w:tcPr>
            <w:tcW w:w="768" w:type="dxa"/>
            <w:vMerge w:val="continue"/>
            <w:noWrap w:val="0"/>
            <w:vAlign w:val="center"/>
          </w:tcPr>
          <w:p>
            <w:pPr>
              <w:jc w:val="center"/>
              <w:rPr>
                <w:rFonts w:hint="eastAsia"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994" w:type="dxa"/>
            <w:vMerge w:val="continue"/>
            <w:noWrap w:val="0"/>
            <w:vAlign w:val="center"/>
          </w:tcPr>
          <w:p>
            <w:pPr>
              <w:jc w:val="center"/>
              <w:rPr>
                <w:rFonts w:hint="eastAsia" w:ascii="宋体" w:hAnsi="宋体"/>
                <w:sz w:val="18"/>
                <w:szCs w:val="18"/>
              </w:rPr>
            </w:pPr>
          </w:p>
        </w:tc>
        <w:tc>
          <w:tcPr>
            <w:tcW w:w="1164" w:type="dxa"/>
            <w:vMerge w:val="continue"/>
            <w:noWrap w:val="0"/>
            <w:vAlign w:val="center"/>
          </w:tcPr>
          <w:p>
            <w:pPr>
              <w:jc w:val="center"/>
              <w:rPr>
                <w:rFonts w:hint="eastAsia" w:ascii="宋体" w:hAnsi="宋体"/>
                <w:sz w:val="18"/>
                <w:szCs w:val="18"/>
              </w:rPr>
            </w:pPr>
          </w:p>
        </w:tc>
        <w:tc>
          <w:tcPr>
            <w:tcW w:w="785" w:type="dxa"/>
            <w:vMerge w:val="continue"/>
            <w:noWrap w:val="0"/>
            <w:vAlign w:val="center"/>
          </w:tcPr>
          <w:p>
            <w:pPr>
              <w:jc w:val="center"/>
              <w:rPr>
                <w:rFonts w:hint="eastAsia" w:ascii="宋体" w:hAnsi="宋体"/>
                <w:sz w:val="18"/>
                <w:szCs w:val="18"/>
              </w:rPr>
            </w:pPr>
          </w:p>
        </w:tc>
        <w:tc>
          <w:tcPr>
            <w:tcW w:w="965" w:type="dxa"/>
            <w:vMerge w:val="continue"/>
            <w:noWrap w:val="0"/>
            <w:vAlign w:val="center"/>
          </w:tcPr>
          <w:p>
            <w:pPr>
              <w:jc w:val="center"/>
              <w:rPr>
                <w:rFonts w:hint="eastAsia" w:ascii="宋体" w:hAnsi="宋体"/>
                <w:sz w:val="18"/>
                <w:szCs w:val="18"/>
              </w:rPr>
            </w:pPr>
          </w:p>
        </w:tc>
        <w:tc>
          <w:tcPr>
            <w:tcW w:w="1394" w:type="dxa"/>
            <w:gridSpan w:val="2"/>
            <w:noWrap w:val="0"/>
            <w:vAlign w:val="center"/>
          </w:tcPr>
          <w:p>
            <w:pPr>
              <w:jc w:val="center"/>
              <w:rPr>
                <w:rFonts w:ascii="宋体" w:hAnsi="宋体"/>
                <w:sz w:val="18"/>
                <w:szCs w:val="18"/>
              </w:rPr>
            </w:pPr>
            <w:r>
              <w:rPr>
                <w:rFonts w:hint="eastAsia" w:ascii="宋体" w:hAnsi="宋体"/>
                <w:sz w:val="18"/>
                <w:szCs w:val="18"/>
              </w:rPr>
              <w:t>MPa</w:t>
            </w:r>
          </w:p>
        </w:tc>
        <w:tc>
          <w:tcPr>
            <w:tcW w:w="1195" w:type="dxa"/>
            <w:gridSpan w:val="2"/>
            <w:noWrap w:val="0"/>
            <w:vAlign w:val="center"/>
          </w:tcPr>
          <w:p>
            <w:pPr>
              <w:jc w:val="center"/>
              <w:rPr>
                <w:rFonts w:hint="eastAsia" w:ascii="宋体" w:hAnsi="宋体"/>
                <w:sz w:val="18"/>
                <w:szCs w:val="18"/>
              </w:rPr>
            </w:pPr>
            <w:r>
              <w:rPr>
                <w:rFonts w:hint="eastAsia" w:ascii="宋体" w:hAnsi="宋体"/>
                <w:sz w:val="18"/>
                <w:szCs w:val="18"/>
              </w:rPr>
              <w:t>%</w:t>
            </w:r>
          </w:p>
        </w:tc>
        <w:tc>
          <w:tcPr>
            <w:tcW w:w="674" w:type="dxa"/>
            <w:noWrap w:val="0"/>
            <w:vAlign w:val="center"/>
          </w:tcPr>
          <w:p>
            <w:pPr>
              <w:jc w:val="center"/>
              <w:rPr>
                <w:rFonts w:hint="eastAsia" w:ascii="宋体" w:hAnsi="宋体"/>
                <w:sz w:val="18"/>
                <w:szCs w:val="18"/>
              </w:rPr>
            </w:pPr>
            <w:r>
              <w:rPr>
                <w:rFonts w:hint="eastAsia" w:ascii="宋体" w:hAnsi="宋体"/>
                <w:sz w:val="18"/>
                <w:szCs w:val="18"/>
              </w:rPr>
              <w:t>J</w:t>
            </w:r>
          </w:p>
        </w:tc>
        <w:tc>
          <w:tcPr>
            <w:tcW w:w="949" w:type="dxa"/>
            <w:vMerge w:val="continue"/>
            <w:noWrap w:val="0"/>
            <w:vAlign w:val="center"/>
          </w:tcPr>
          <w:p>
            <w:pPr>
              <w:jc w:val="center"/>
              <w:rPr>
                <w:rFonts w:hint="eastAsia" w:ascii="宋体" w:hAnsi="宋体"/>
                <w:sz w:val="18"/>
                <w:szCs w:val="18"/>
              </w:rPr>
            </w:pPr>
          </w:p>
        </w:tc>
        <w:tc>
          <w:tcPr>
            <w:tcW w:w="857" w:type="dxa"/>
            <w:vMerge w:val="continue"/>
            <w:noWrap w:val="0"/>
            <w:vAlign w:val="center"/>
          </w:tcPr>
          <w:p>
            <w:pPr>
              <w:jc w:val="center"/>
              <w:rPr>
                <w:rFonts w:hint="eastAsia" w:ascii="宋体" w:hAnsi="宋体"/>
                <w:sz w:val="18"/>
                <w:szCs w:val="18"/>
              </w:rPr>
            </w:pPr>
          </w:p>
        </w:tc>
        <w:tc>
          <w:tcPr>
            <w:tcW w:w="768" w:type="dxa"/>
            <w:vMerge w:val="continue"/>
            <w:noWrap w:val="0"/>
            <w:vAlign w:val="center"/>
          </w:tcPr>
          <w:p>
            <w:pPr>
              <w:jc w:val="center"/>
              <w:rPr>
                <w:rFonts w:hint="eastAsia"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94"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齿轮</w:t>
            </w:r>
          </w:p>
          <w:p>
            <w:pPr>
              <w:snapToGrid w:val="0"/>
              <w:jc w:val="center"/>
              <w:rPr>
                <w:rFonts w:hint="eastAsia" w:ascii="宋体" w:hAnsi="宋体"/>
                <w:sz w:val="18"/>
                <w:szCs w:val="18"/>
              </w:rPr>
            </w:pPr>
            <w:r>
              <w:rPr>
                <w:rFonts w:hint="eastAsia" w:ascii="宋体" w:hAnsi="宋体"/>
                <w:sz w:val="18"/>
                <w:szCs w:val="18"/>
              </w:rPr>
              <w:t>齿轮轴</w:t>
            </w:r>
          </w:p>
        </w:tc>
        <w:tc>
          <w:tcPr>
            <w:tcW w:w="1164" w:type="dxa"/>
            <w:vMerge w:val="restart"/>
            <w:noWrap w:val="0"/>
            <w:vAlign w:val="center"/>
          </w:tcPr>
          <w:p>
            <w:pPr>
              <w:snapToGrid w:val="0"/>
              <w:jc w:val="center"/>
              <w:rPr>
                <w:rFonts w:hint="eastAsia" w:ascii="宋体" w:hAnsi="宋体"/>
                <w:sz w:val="18"/>
                <w:szCs w:val="18"/>
              </w:rPr>
            </w:pPr>
            <w:r>
              <w:rPr>
                <w:rFonts w:hint="eastAsia" w:ascii="宋体" w:hAnsi="宋体"/>
                <w:kern w:val="0"/>
                <w:sz w:val="18"/>
                <w:szCs w:val="18"/>
              </w:rPr>
              <w:t>17Cr2Ni2Mo</w:t>
            </w:r>
          </w:p>
        </w:tc>
        <w:tc>
          <w:tcPr>
            <w:tcW w:w="785"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渗碳+淬火+回火</w:t>
            </w:r>
          </w:p>
        </w:tc>
        <w:tc>
          <w:tcPr>
            <w:tcW w:w="965" w:type="dxa"/>
            <w:noWrap w:val="0"/>
            <w:vAlign w:val="center"/>
          </w:tcPr>
          <w:p>
            <w:pPr>
              <w:snapToGrid w:val="0"/>
              <w:jc w:val="center"/>
              <w:rPr>
                <w:rFonts w:hint="eastAsia" w:ascii="宋体" w:hAnsi="宋体"/>
                <w:sz w:val="18"/>
                <w:szCs w:val="18"/>
              </w:rPr>
            </w:pPr>
            <w:r>
              <w:rPr>
                <w:rFonts w:hint="eastAsia" w:ascii="宋体" w:hAnsi="宋体"/>
                <w:sz w:val="18"/>
                <w:szCs w:val="18"/>
              </w:rPr>
              <w:t>≤30</w:t>
            </w:r>
          </w:p>
        </w:tc>
        <w:tc>
          <w:tcPr>
            <w:tcW w:w="751" w:type="dxa"/>
            <w:noWrap w:val="0"/>
            <w:vAlign w:val="center"/>
          </w:tcPr>
          <w:p>
            <w:pPr>
              <w:snapToGrid w:val="0"/>
              <w:jc w:val="center"/>
              <w:rPr>
                <w:rFonts w:hint="eastAsia" w:ascii="宋体" w:hAnsi="宋体"/>
                <w:sz w:val="18"/>
                <w:szCs w:val="18"/>
              </w:rPr>
            </w:pPr>
            <w:r>
              <w:rPr>
                <w:rFonts w:hint="eastAsia" w:ascii="宋体" w:hAnsi="宋体"/>
                <w:sz w:val="18"/>
                <w:szCs w:val="18"/>
              </w:rPr>
              <w:t>1080</w:t>
            </w:r>
          </w:p>
        </w:tc>
        <w:tc>
          <w:tcPr>
            <w:tcW w:w="643" w:type="dxa"/>
            <w:noWrap w:val="0"/>
            <w:vAlign w:val="center"/>
          </w:tcPr>
          <w:p>
            <w:pPr>
              <w:snapToGrid w:val="0"/>
              <w:jc w:val="center"/>
              <w:rPr>
                <w:rFonts w:hint="eastAsia" w:ascii="宋体" w:hAnsi="宋体"/>
                <w:sz w:val="18"/>
                <w:szCs w:val="18"/>
              </w:rPr>
            </w:pPr>
            <w:r>
              <w:rPr>
                <w:rFonts w:hint="eastAsia" w:ascii="宋体" w:hAnsi="宋体"/>
                <w:sz w:val="18"/>
                <w:szCs w:val="18"/>
              </w:rPr>
              <w:t>785</w:t>
            </w:r>
          </w:p>
        </w:tc>
        <w:tc>
          <w:tcPr>
            <w:tcW w:w="567" w:type="dxa"/>
            <w:noWrap w:val="0"/>
            <w:vAlign w:val="center"/>
          </w:tcPr>
          <w:p>
            <w:pPr>
              <w:snapToGrid w:val="0"/>
              <w:jc w:val="center"/>
              <w:rPr>
                <w:rFonts w:hint="eastAsia" w:ascii="宋体" w:hAnsi="宋体"/>
                <w:sz w:val="18"/>
                <w:szCs w:val="18"/>
              </w:rPr>
            </w:pPr>
            <w:r>
              <w:rPr>
                <w:rFonts w:hint="eastAsia" w:ascii="宋体" w:hAnsi="宋体"/>
                <w:sz w:val="18"/>
                <w:szCs w:val="18"/>
              </w:rPr>
              <w:t>8</w:t>
            </w:r>
          </w:p>
        </w:tc>
        <w:tc>
          <w:tcPr>
            <w:tcW w:w="628" w:type="dxa"/>
            <w:noWrap w:val="0"/>
            <w:vAlign w:val="center"/>
          </w:tcPr>
          <w:p>
            <w:pPr>
              <w:snapToGrid w:val="0"/>
              <w:jc w:val="center"/>
              <w:rPr>
                <w:rFonts w:hint="eastAsia" w:ascii="宋体" w:hAnsi="宋体"/>
                <w:sz w:val="18"/>
                <w:szCs w:val="18"/>
              </w:rPr>
            </w:pPr>
            <w:r>
              <w:rPr>
                <w:rFonts w:hint="eastAsia" w:ascii="宋体" w:hAnsi="宋体"/>
                <w:sz w:val="18"/>
                <w:szCs w:val="18"/>
              </w:rPr>
              <w:t>35</w:t>
            </w:r>
          </w:p>
        </w:tc>
        <w:tc>
          <w:tcPr>
            <w:tcW w:w="674" w:type="dxa"/>
            <w:noWrap w:val="0"/>
            <w:vAlign w:val="center"/>
          </w:tcPr>
          <w:p>
            <w:pPr>
              <w:snapToGrid w:val="0"/>
              <w:jc w:val="center"/>
              <w:rPr>
                <w:rFonts w:hint="eastAsia" w:ascii="宋体" w:hAnsi="宋体"/>
                <w:sz w:val="18"/>
                <w:szCs w:val="18"/>
              </w:rPr>
            </w:pPr>
            <w:r>
              <w:rPr>
                <w:rFonts w:hint="eastAsia" w:ascii="宋体" w:hAnsi="宋体"/>
                <w:sz w:val="18"/>
                <w:szCs w:val="18"/>
              </w:rPr>
              <w:t>41</w:t>
            </w:r>
          </w:p>
        </w:tc>
        <w:tc>
          <w:tcPr>
            <w:tcW w:w="949" w:type="dxa"/>
            <w:noWrap w:val="0"/>
            <w:vAlign w:val="center"/>
          </w:tcPr>
          <w:p>
            <w:pPr>
              <w:snapToGrid w:val="0"/>
              <w:jc w:val="center"/>
              <w:rPr>
                <w:rFonts w:hint="eastAsia" w:ascii="宋体" w:hAnsi="宋体"/>
                <w:sz w:val="18"/>
                <w:szCs w:val="18"/>
              </w:rPr>
            </w:pPr>
            <w:r>
              <w:rPr>
                <w:rFonts w:hint="eastAsia" w:ascii="宋体" w:hAnsi="宋体"/>
                <w:sz w:val="18"/>
                <w:szCs w:val="18"/>
              </w:rPr>
              <w:t>-</w:t>
            </w:r>
          </w:p>
        </w:tc>
        <w:tc>
          <w:tcPr>
            <w:tcW w:w="857"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56～62</w:t>
            </w:r>
          </w:p>
        </w:tc>
        <w:tc>
          <w:tcPr>
            <w:tcW w:w="768" w:type="dxa"/>
            <w:vMerge w:val="restart"/>
            <w:noWrap w:val="0"/>
            <w:vAlign w:val="center"/>
          </w:tcPr>
          <w:p>
            <w:pPr>
              <w:snapToGrid w:val="0"/>
              <w:jc w:val="center"/>
              <w:rPr>
                <w:rFonts w:hint="eastAsia" w:ascii="宋体" w:hAnsi="宋体"/>
                <w:sz w:val="18"/>
                <w:szCs w:val="18"/>
              </w:rPr>
            </w:pPr>
            <w:r>
              <w:rPr>
                <w:rFonts w:ascii="宋体" w:hAnsi="宋体"/>
                <w:sz w:val="18"/>
                <w:szCs w:val="18"/>
              </w:rPr>
              <w:t>GB</w:t>
            </w:r>
            <w:r>
              <w:rPr>
                <w:rFonts w:hint="eastAsia" w:ascii="宋体" w:hAnsi="宋体"/>
                <w:sz w:val="18"/>
                <w:szCs w:val="18"/>
              </w:rPr>
              <w:t>/</w:t>
            </w:r>
            <w:r>
              <w:rPr>
                <w:rFonts w:ascii="宋体" w:hAnsi="宋体"/>
                <w:sz w:val="18"/>
                <w:szCs w:val="18"/>
              </w:rPr>
              <w:t>T 17107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trPr>
        <w:tc>
          <w:tcPr>
            <w:tcW w:w="994" w:type="dxa"/>
            <w:vMerge w:val="continue"/>
            <w:noWrap w:val="0"/>
            <w:vAlign w:val="center"/>
          </w:tcPr>
          <w:p>
            <w:pPr>
              <w:snapToGrid w:val="0"/>
              <w:jc w:val="center"/>
              <w:rPr>
                <w:rFonts w:hint="eastAsia" w:ascii="宋体" w:hAnsi="宋体"/>
                <w:sz w:val="18"/>
                <w:szCs w:val="18"/>
              </w:rPr>
            </w:pPr>
          </w:p>
        </w:tc>
        <w:tc>
          <w:tcPr>
            <w:tcW w:w="1164" w:type="dxa"/>
            <w:vMerge w:val="continue"/>
            <w:noWrap w:val="0"/>
            <w:vAlign w:val="center"/>
          </w:tcPr>
          <w:p>
            <w:pPr>
              <w:snapToGrid w:val="0"/>
              <w:jc w:val="center"/>
              <w:rPr>
                <w:rFonts w:hint="eastAsia" w:ascii="宋体" w:hAnsi="宋体"/>
                <w:sz w:val="18"/>
                <w:szCs w:val="18"/>
              </w:rPr>
            </w:pPr>
          </w:p>
        </w:tc>
        <w:tc>
          <w:tcPr>
            <w:tcW w:w="785" w:type="dxa"/>
            <w:vMerge w:val="continue"/>
            <w:noWrap w:val="0"/>
            <w:vAlign w:val="center"/>
          </w:tcPr>
          <w:p>
            <w:pPr>
              <w:snapToGrid w:val="0"/>
              <w:jc w:val="center"/>
              <w:rPr>
                <w:rFonts w:hint="eastAsia" w:ascii="宋体" w:hAnsi="宋体"/>
                <w:sz w:val="18"/>
                <w:szCs w:val="18"/>
              </w:rPr>
            </w:pPr>
          </w:p>
        </w:tc>
        <w:tc>
          <w:tcPr>
            <w:tcW w:w="965" w:type="dxa"/>
            <w:noWrap w:val="0"/>
            <w:vAlign w:val="center"/>
          </w:tcPr>
          <w:p>
            <w:pPr>
              <w:snapToGrid w:val="0"/>
              <w:jc w:val="center"/>
              <w:rPr>
                <w:rFonts w:hint="eastAsia" w:ascii="宋体" w:hAnsi="宋体"/>
                <w:sz w:val="18"/>
                <w:szCs w:val="18"/>
              </w:rPr>
            </w:pPr>
            <w:r>
              <w:rPr>
                <w:rFonts w:hint="eastAsia" w:ascii="宋体" w:hAnsi="宋体"/>
                <w:sz w:val="18"/>
                <w:szCs w:val="18"/>
              </w:rPr>
              <w:t>＞30</w:t>
            </w:r>
          </w:p>
          <w:p>
            <w:pPr>
              <w:snapToGrid w:val="0"/>
              <w:jc w:val="center"/>
              <w:rPr>
                <w:rFonts w:hint="eastAsia" w:ascii="宋体" w:hAnsi="宋体"/>
                <w:sz w:val="18"/>
                <w:szCs w:val="18"/>
              </w:rPr>
            </w:pPr>
            <w:r>
              <w:rPr>
                <w:rFonts w:hint="eastAsia" w:ascii="宋体" w:hAnsi="宋体"/>
                <w:sz w:val="18"/>
                <w:szCs w:val="18"/>
              </w:rPr>
              <w:t>～63</w:t>
            </w:r>
          </w:p>
        </w:tc>
        <w:tc>
          <w:tcPr>
            <w:tcW w:w="751" w:type="dxa"/>
            <w:noWrap w:val="0"/>
            <w:vAlign w:val="center"/>
          </w:tcPr>
          <w:p>
            <w:pPr>
              <w:snapToGrid w:val="0"/>
              <w:jc w:val="center"/>
              <w:rPr>
                <w:rFonts w:hint="eastAsia" w:ascii="宋体" w:hAnsi="宋体"/>
                <w:sz w:val="18"/>
                <w:szCs w:val="18"/>
              </w:rPr>
            </w:pPr>
            <w:r>
              <w:rPr>
                <w:rFonts w:hint="eastAsia" w:ascii="宋体" w:hAnsi="宋体"/>
                <w:sz w:val="18"/>
                <w:szCs w:val="18"/>
              </w:rPr>
              <w:t>980</w:t>
            </w:r>
          </w:p>
        </w:tc>
        <w:tc>
          <w:tcPr>
            <w:tcW w:w="643" w:type="dxa"/>
            <w:noWrap w:val="0"/>
            <w:vAlign w:val="center"/>
          </w:tcPr>
          <w:p>
            <w:pPr>
              <w:snapToGrid w:val="0"/>
              <w:jc w:val="center"/>
              <w:rPr>
                <w:rFonts w:hint="eastAsia" w:ascii="宋体" w:hAnsi="宋体"/>
                <w:sz w:val="18"/>
                <w:szCs w:val="18"/>
              </w:rPr>
            </w:pPr>
            <w:r>
              <w:rPr>
                <w:rFonts w:hint="eastAsia" w:ascii="宋体" w:hAnsi="宋体"/>
                <w:sz w:val="18"/>
                <w:szCs w:val="18"/>
              </w:rPr>
              <w:t>685</w:t>
            </w:r>
          </w:p>
        </w:tc>
        <w:tc>
          <w:tcPr>
            <w:tcW w:w="567" w:type="dxa"/>
            <w:noWrap w:val="0"/>
            <w:vAlign w:val="center"/>
          </w:tcPr>
          <w:p>
            <w:pPr>
              <w:snapToGrid w:val="0"/>
              <w:jc w:val="center"/>
              <w:rPr>
                <w:rFonts w:hint="eastAsia" w:ascii="宋体" w:hAnsi="宋体"/>
                <w:sz w:val="18"/>
                <w:szCs w:val="18"/>
              </w:rPr>
            </w:pPr>
            <w:r>
              <w:rPr>
                <w:rFonts w:hint="eastAsia" w:ascii="宋体" w:hAnsi="宋体"/>
                <w:sz w:val="18"/>
                <w:szCs w:val="18"/>
              </w:rPr>
              <w:t>8</w:t>
            </w:r>
          </w:p>
        </w:tc>
        <w:tc>
          <w:tcPr>
            <w:tcW w:w="628" w:type="dxa"/>
            <w:noWrap w:val="0"/>
            <w:vAlign w:val="center"/>
          </w:tcPr>
          <w:p>
            <w:pPr>
              <w:snapToGrid w:val="0"/>
              <w:jc w:val="center"/>
              <w:rPr>
                <w:rFonts w:hint="eastAsia" w:ascii="宋体" w:hAnsi="宋体"/>
                <w:sz w:val="18"/>
                <w:szCs w:val="18"/>
              </w:rPr>
            </w:pPr>
            <w:r>
              <w:rPr>
                <w:rFonts w:hint="eastAsia" w:ascii="宋体" w:hAnsi="宋体"/>
                <w:sz w:val="18"/>
                <w:szCs w:val="18"/>
              </w:rPr>
              <w:t>35</w:t>
            </w:r>
          </w:p>
        </w:tc>
        <w:tc>
          <w:tcPr>
            <w:tcW w:w="674" w:type="dxa"/>
            <w:noWrap w:val="0"/>
            <w:vAlign w:val="center"/>
          </w:tcPr>
          <w:p>
            <w:pPr>
              <w:snapToGrid w:val="0"/>
              <w:jc w:val="center"/>
              <w:rPr>
                <w:rFonts w:hint="eastAsia" w:ascii="宋体" w:hAnsi="宋体"/>
                <w:sz w:val="18"/>
                <w:szCs w:val="18"/>
              </w:rPr>
            </w:pPr>
            <w:r>
              <w:rPr>
                <w:rFonts w:hint="eastAsia" w:ascii="宋体" w:hAnsi="宋体"/>
                <w:sz w:val="18"/>
                <w:szCs w:val="18"/>
              </w:rPr>
              <w:t>41</w:t>
            </w:r>
          </w:p>
        </w:tc>
        <w:tc>
          <w:tcPr>
            <w:tcW w:w="949" w:type="dxa"/>
            <w:noWrap w:val="0"/>
            <w:vAlign w:val="center"/>
          </w:tcPr>
          <w:p>
            <w:pPr>
              <w:snapToGrid w:val="0"/>
              <w:jc w:val="center"/>
              <w:rPr>
                <w:rFonts w:hint="eastAsia" w:ascii="宋体" w:hAnsi="宋体"/>
                <w:sz w:val="18"/>
                <w:szCs w:val="18"/>
              </w:rPr>
            </w:pPr>
            <w:r>
              <w:rPr>
                <w:rFonts w:hint="eastAsia" w:ascii="宋体" w:hAnsi="宋体"/>
                <w:sz w:val="18"/>
                <w:szCs w:val="18"/>
              </w:rPr>
              <w:t>-</w:t>
            </w:r>
          </w:p>
        </w:tc>
        <w:tc>
          <w:tcPr>
            <w:tcW w:w="857" w:type="dxa"/>
            <w:vMerge w:val="continue"/>
            <w:noWrap w:val="0"/>
            <w:vAlign w:val="center"/>
          </w:tcPr>
          <w:p>
            <w:pPr>
              <w:snapToGrid w:val="0"/>
              <w:jc w:val="center"/>
              <w:rPr>
                <w:rFonts w:hint="eastAsia" w:ascii="宋体" w:hAnsi="宋体"/>
                <w:sz w:val="18"/>
                <w:szCs w:val="18"/>
              </w:rPr>
            </w:pPr>
          </w:p>
        </w:tc>
        <w:tc>
          <w:tcPr>
            <w:tcW w:w="768" w:type="dxa"/>
            <w:vMerge w:val="continue"/>
            <w:noWrap w:val="0"/>
            <w:vAlign w:val="center"/>
          </w:tcPr>
          <w:p>
            <w:pPr>
              <w:snapToGrid w:val="0"/>
              <w:jc w:val="center"/>
              <w:rPr>
                <w:rFonts w:hint="eastAsia"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994" w:type="dxa"/>
            <w:vMerge w:val="continue"/>
            <w:noWrap w:val="0"/>
            <w:vAlign w:val="center"/>
          </w:tcPr>
          <w:p>
            <w:pPr>
              <w:snapToGrid w:val="0"/>
              <w:jc w:val="center"/>
              <w:rPr>
                <w:rFonts w:hint="eastAsia" w:ascii="宋体" w:hAnsi="宋体"/>
                <w:sz w:val="18"/>
                <w:szCs w:val="18"/>
              </w:rPr>
            </w:pPr>
          </w:p>
        </w:tc>
        <w:tc>
          <w:tcPr>
            <w:tcW w:w="1164"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42CrMo</w:t>
            </w:r>
          </w:p>
        </w:tc>
        <w:tc>
          <w:tcPr>
            <w:tcW w:w="785"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调 质</w:t>
            </w:r>
          </w:p>
        </w:tc>
        <w:tc>
          <w:tcPr>
            <w:tcW w:w="965" w:type="dxa"/>
            <w:noWrap w:val="0"/>
            <w:vAlign w:val="center"/>
          </w:tcPr>
          <w:p>
            <w:pPr>
              <w:snapToGrid w:val="0"/>
              <w:jc w:val="center"/>
              <w:rPr>
                <w:rFonts w:hint="eastAsia" w:ascii="宋体" w:hAnsi="宋体"/>
                <w:sz w:val="18"/>
                <w:szCs w:val="18"/>
              </w:rPr>
            </w:pPr>
            <w:r>
              <w:rPr>
                <w:rFonts w:hint="eastAsia" w:ascii="宋体" w:hAnsi="宋体"/>
                <w:sz w:val="18"/>
                <w:szCs w:val="18"/>
              </w:rPr>
              <w:t>＞100</w:t>
            </w:r>
          </w:p>
          <w:p>
            <w:pPr>
              <w:snapToGrid w:val="0"/>
              <w:jc w:val="center"/>
              <w:rPr>
                <w:rFonts w:hint="eastAsia" w:ascii="宋体" w:hAnsi="宋体"/>
                <w:sz w:val="18"/>
                <w:szCs w:val="18"/>
              </w:rPr>
            </w:pPr>
            <w:r>
              <w:rPr>
                <w:rFonts w:hint="eastAsia" w:ascii="宋体" w:hAnsi="宋体"/>
                <w:sz w:val="18"/>
                <w:szCs w:val="18"/>
              </w:rPr>
              <w:t>～300</w:t>
            </w:r>
          </w:p>
        </w:tc>
        <w:tc>
          <w:tcPr>
            <w:tcW w:w="751" w:type="dxa"/>
            <w:noWrap w:val="0"/>
            <w:vAlign w:val="center"/>
          </w:tcPr>
          <w:p>
            <w:pPr>
              <w:snapToGrid w:val="0"/>
              <w:jc w:val="center"/>
              <w:rPr>
                <w:rFonts w:hint="eastAsia" w:ascii="宋体" w:hAnsi="宋体"/>
                <w:sz w:val="18"/>
                <w:szCs w:val="18"/>
              </w:rPr>
            </w:pPr>
            <w:r>
              <w:rPr>
                <w:rFonts w:hint="eastAsia" w:ascii="宋体" w:hAnsi="宋体"/>
                <w:sz w:val="18"/>
                <w:szCs w:val="18"/>
              </w:rPr>
              <w:t>715</w:t>
            </w:r>
          </w:p>
        </w:tc>
        <w:tc>
          <w:tcPr>
            <w:tcW w:w="643" w:type="dxa"/>
            <w:noWrap w:val="0"/>
            <w:vAlign w:val="center"/>
          </w:tcPr>
          <w:p>
            <w:pPr>
              <w:snapToGrid w:val="0"/>
              <w:jc w:val="center"/>
              <w:rPr>
                <w:rFonts w:hint="eastAsia" w:ascii="宋体" w:hAnsi="宋体"/>
                <w:sz w:val="18"/>
                <w:szCs w:val="18"/>
              </w:rPr>
            </w:pPr>
            <w:r>
              <w:rPr>
                <w:rFonts w:hint="eastAsia" w:ascii="宋体" w:hAnsi="宋体"/>
                <w:sz w:val="18"/>
                <w:szCs w:val="18"/>
              </w:rPr>
              <w:t>540</w:t>
            </w:r>
          </w:p>
        </w:tc>
        <w:tc>
          <w:tcPr>
            <w:tcW w:w="567" w:type="dxa"/>
            <w:noWrap w:val="0"/>
            <w:vAlign w:val="center"/>
          </w:tcPr>
          <w:p>
            <w:pPr>
              <w:snapToGrid w:val="0"/>
              <w:jc w:val="center"/>
              <w:rPr>
                <w:rFonts w:hint="eastAsia" w:ascii="宋体" w:hAnsi="宋体"/>
                <w:sz w:val="18"/>
                <w:szCs w:val="18"/>
              </w:rPr>
            </w:pPr>
            <w:r>
              <w:rPr>
                <w:rFonts w:hint="eastAsia" w:ascii="宋体" w:hAnsi="宋体"/>
                <w:sz w:val="18"/>
                <w:szCs w:val="18"/>
              </w:rPr>
              <w:t>14</w:t>
            </w:r>
          </w:p>
        </w:tc>
        <w:tc>
          <w:tcPr>
            <w:tcW w:w="628" w:type="dxa"/>
            <w:noWrap w:val="0"/>
            <w:vAlign w:val="center"/>
          </w:tcPr>
          <w:p>
            <w:pPr>
              <w:snapToGrid w:val="0"/>
              <w:jc w:val="center"/>
              <w:rPr>
                <w:rFonts w:hint="eastAsia" w:ascii="宋体" w:hAnsi="宋体"/>
                <w:sz w:val="18"/>
                <w:szCs w:val="18"/>
              </w:rPr>
            </w:pPr>
            <w:r>
              <w:rPr>
                <w:rFonts w:hint="eastAsia" w:ascii="宋体" w:hAnsi="宋体"/>
                <w:sz w:val="18"/>
                <w:szCs w:val="18"/>
              </w:rPr>
              <w:t>40</w:t>
            </w:r>
          </w:p>
        </w:tc>
        <w:tc>
          <w:tcPr>
            <w:tcW w:w="674" w:type="dxa"/>
            <w:noWrap w:val="0"/>
            <w:vAlign w:val="center"/>
          </w:tcPr>
          <w:p>
            <w:pPr>
              <w:snapToGrid w:val="0"/>
              <w:jc w:val="center"/>
              <w:rPr>
                <w:rFonts w:hint="eastAsia" w:ascii="宋体" w:hAnsi="宋体"/>
                <w:sz w:val="18"/>
                <w:szCs w:val="18"/>
              </w:rPr>
            </w:pPr>
            <w:r>
              <w:rPr>
                <w:rFonts w:hint="eastAsia" w:ascii="宋体" w:hAnsi="宋体"/>
                <w:sz w:val="18"/>
                <w:szCs w:val="18"/>
              </w:rPr>
              <w:t>31</w:t>
            </w:r>
          </w:p>
        </w:tc>
        <w:tc>
          <w:tcPr>
            <w:tcW w:w="949" w:type="dxa"/>
            <w:noWrap w:val="0"/>
            <w:vAlign w:val="center"/>
          </w:tcPr>
          <w:p>
            <w:pPr>
              <w:snapToGrid w:val="0"/>
              <w:jc w:val="center"/>
              <w:rPr>
                <w:rFonts w:hint="eastAsia" w:ascii="宋体" w:hAnsi="宋体"/>
                <w:sz w:val="18"/>
                <w:szCs w:val="18"/>
              </w:rPr>
            </w:pPr>
            <w:r>
              <w:rPr>
                <w:rFonts w:hint="eastAsia" w:ascii="宋体" w:hAnsi="宋体"/>
                <w:sz w:val="18"/>
                <w:szCs w:val="18"/>
              </w:rPr>
              <w:t>269～302</w:t>
            </w:r>
          </w:p>
        </w:tc>
        <w:tc>
          <w:tcPr>
            <w:tcW w:w="857"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w:t>
            </w:r>
          </w:p>
        </w:tc>
        <w:tc>
          <w:tcPr>
            <w:tcW w:w="768"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GB/T</w:t>
            </w:r>
            <w:r>
              <w:rPr>
                <w:rFonts w:ascii="宋体" w:hAnsi="宋体"/>
                <w:sz w:val="18"/>
                <w:szCs w:val="18"/>
              </w:rPr>
              <w:t xml:space="preserve"> </w:t>
            </w:r>
            <w:r>
              <w:rPr>
                <w:rFonts w:hint="eastAsia" w:ascii="宋体" w:hAnsi="宋体"/>
                <w:sz w:val="18"/>
                <w:szCs w:val="18"/>
              </w:rPr>
              <w:t>3077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994" w:type="dxa"/>
            <w:vMerge w:val="continue"/>
            <w:noWrap w:val="0"/>
            <w:vAlign w:val="center"/>
          </w:tcPr>
          <w:p>
            <w:pPr>
              <w:snapToGrid w:val="0"/>
              <w:jc w:val="center"/>
              <w:rPr>
                <w:rFonts w:hint="eastAsia" w:ascii="宋体" w:hAnsi="宋体"/>
                <w:sz w:val="18"/>
                <w:szCs w:val="18"/>
              </w:rPr>
            </w:pPr>
          </w:p>
        </w:tc>
        <w:tc>
          <w:tcPr>
            <w:tcW w:w="1164" w:type="dxa"/>
            <w:vMerge w:val="continue"/>
            <w:noWrap w:val="0"/>
            <w:vAlign w:val="center"/>
          </w:tcPr>
          <w:p>
            <w:pPr>
              <w:snapToGrid w:val="0"/>
              <w:jc w:val="center"/>
              <w:rPr>
                <w:rFonts w:hint="eastAsia" w:ascii="宋体" w:hAnsi="宋体"/>
                <w:sz w:val="18"/>
                <w:szCs w:val="18"/>
              </w:rPr>
            </w:pPr>
          </w:p>
        </w:tc>
        <w:tc>
          <w:tcPr>
            <w:tcW w:w="785" w:type="dxa"/>
            <w:vMerge w:val="continue"/>
            <w:noWrap w:val="0"/>
            <w:vAlign w:val="center"/>
          </w:tcPr>
          <w:p>
            <w:pPr>
              <w:snapToGrid w:val="0"/>
              <w:jc w:val="center"/>
              <w:rPr>
                <w:rFonts w:hint="eastAsia" w:ascii="宋体" w:hAnsi="宋体"/>
                <w:sz w:val="18"/>
                <w:szCs w:val="18"/>
              </w:rPr>
            </w:pPr>
          </w:p>
        </w:tc>
        <w:tc>
          <w:tcPr>
            <w:tcW w:w="965" w:type="dxa"/>
            <w:noWrap w:val="0"/>
            <w:vAlign w:val="center"/>
          </w:tcPr>
          <w:p>
            <w:pPr>
              <w:snapToGrid w:val="0"/>
              <w:jc w:val="center"/>
              <w:rPr>
                <w:rFonts w:hint="eastAsia" w:ascii="宋体" w:hAnsi="宋体"/>
                <w:sz w:val="18"/>
                <w:szCs w:val="18"/>
              </w:rPr>
            </w:pPr>
            <w:r>
              <w:rPr>
                <w:rFonts w:hint="eastAsia" w:ascii="宋体" w:hAnsi="宋体"/>
                <w:sz w:val="18"/>
                <w:szCs w:val="18"/>
              </w:rPr>
              <w:t>＞300</w:t>
            </w:r>
          </w:p>
          <w:p>
            <w:pPr>
              <w:snapToGrid w:val="0"/>
              <w:jc w:val="center"/>
              <w:rPr>
                <w:rFonts w:hint="eastAsia" w:ascii="宋体" w:hAnsi="宋体"/>
                <w:sz w:val="18"/>
                <w:szCs w:val="18"/>
              </w:rPr>
            </w:pPr>
            <w:r>
              <w:rPr>
                <w:rFonts w:hint="eastAsia" w:ascii="宋体" w:hAnsi="宋体"/>
                <w:sz w:val="18"/>
                <w:szCs w:val="18"/>
              </w:rPr>
              <w:t>～500</w:t>
            </w:r>
          </w:p>
        </w:tc>
        <w:tc>
          <w:tcPr>
            <w:tcW w:w="751" w:type="dxa"/>
            <w:noWrap w:val="0"/>
            <w:vAlign w:val="center"/>
          </w:tcPr>
          <w:p>
            <w:pPr>
              <w:snapToGrid w:val="0"/>
              <w:jc w:val="center"/>
              <w:rPr>
                <w:rFonts w:hint="eastAsia" w:ascii="宋体" w:hAnsi="宋体"/>
                <w:sz w:val="18"/>
                <w:szCs w:val="18"/>
              </w:rPr>
            </w:pPr>
            <w:r>
              <w:rPr>
                <w:rFonts w:hint="eastAsia" w:ascii="宋体" w:hAnsi="宋体"/>
                <w:sz w:val="18"/>
                <w:szCs w:val="18"/>
              </w:rPr>
              <w:t>665</w:t>
            </w:r>
          </w:p>
        </w:tc>
        <w:tc>
          <w:tcPr>
            <w:tcW w:w="643" w:type="dxa"/>
            <w:noWrap w:val="0"/>
            <w:vAlign w:val="center"/>
          </w:tcPr>
          <w:p>
            <w:pPr>
              <w:snapToGrid w:val="0"/>
              <w:jc w:val="center"/>
              <w:rPr>
                <w:rFonts w:hint="eastAsia" w:ascii="宋体" w:hAnsi="宋体"/>
                <w:sz w:val="18"/>
                <w:szCs w:val="18"/>
              </w:rPr>
            </w:pPr>
            <w:r>
              <w:rPr>
                <w:rFonts w:hint="eastAsia" w:ascii="宋体" w:hAnsi="宋体"/>
                <w:sz w:val="18"/>
                <w:szCs w:val="18"/>
              </w:rPr>
              <w:t>470</w:t>
            </w:r>
          </w:p>
        </w:tc>
        <w:tc>
          <w:tcPr>
            <w:tcW w:w="567" w:type="dxa"/>
            <w:noWrap w:val="0"/>
            <w:vAlign w:val="center"/>
          </w:tcPr>
          <w:p>
            <w:pPr>
              <w:snapToGrid w:val="0"/>
              <w:jc w:val="center"/>
              <w:rPr>
                <w:rFonts w:hint="eastAsia" w:ascii="宋体" w:hAnsi="宋体"/>
                <w:sz w:val="18"/>
                <w:szCs w:val="18"/>
              </w:rPr>
            </w:pPr>
            <w:r>
              <w:rPr>
                <w:rFonts w:hint="eastAsia" w:ascii="宋体" w:hAnsi="宋体"/>
                <w:sz w:val="18"/>
                <w:szCs w:val="18"/>
              </w:rPr>
              <w:t>13</w:t>
            </w:r>
          </w:p>
        </w:tc>
        <w:tc>
          <w:tcPr>
            <w:tcW w:w="628" w:type="dxa"/>
            <w:noWrap w:val="0"/>
            <w:vAlign w:val="center"/>
          </w:tcPr>
          <w:p>
            <w:pPr>
              <w:snapToGrid w:val="0"/>
              <w:jc w:val="center"/>
              <w:rPr>
                <w:rFonts w:hint="eastAsia" w:ascii="宋体" w:hAnsi="宋体"/>
                <w:sz w:val="18"/>
                <w:szCs w:val="18"/>
              </w:rPr>
            </w:pPr>
            <w:r>
              <w:rPr>
                <w:rFonts w:hint="eastAsia" w:ascii="宋体" w:hAnsi="宋体"/>
                <w:sz w:val="18"/>
                <w:szCs w:val="18"/>
              </w:rPr>
              <w:t>35</w:t>
            </w:r>
          </w:p>
        </w:tc>
        <w:tc>
          <w:tcPr>
            <w:tcW w:w="674" w:type="dxa"/>
            <w:noWrap w:val="0"/>
            <w:vAlign w:val="center"/>
          </w:tcPr>
          <w:p>
            <w:pPr>
              <w:snapToGrid w:val="0"/>
              <w:jc w:val="center"/>
              <w:rPr>
                <w:rFonts w:hint="eastAsia" w:ascii="宋体" w:hAnsi="宋体"/>
                <w:sz w:val="18"/>
                <w:szCs w:val="18"/>
              </w:rPr>
            </w:pPr>
            <w:r>
              <w:rPr>
                <w:rFonts w:hint="eastAsia" w:ascii="宋体" w:hAnsi="宋体"/>
                <w:sz w:val="18"/>
                <w:szCs w:val="18"/>
              </w:rPr>
              <w:t>23</w:t>
            </w:r>
          </w:p>
        </w:tc>
        <w:tc>
          <w:tcPr>
            <w:tcW w:w="949" w:type="dxa"/>
            <w:noWrap w:val="0"/>
            <w:vAlign w:val="center"/>
          </w:tcPr>
          <w:p>
            <w:pPr>
              <w:snapToGrid w:val="0"/>
              <w:jc w:val="center"/>
              <w:rPr>
                <w:rFonts w:hint="eastAsia" w:ascii="宋体" w:hAnsi="宋体"/>
                <w:sz w:val="18"/>
                <w:szCs w:val="18"/>
              </w:rPr>
            </w:pPr>
            <w:r>
              <w:rPr>
                <w:rFonts w:hint="eastAsia" w:ascii="宋体" w:hAnsi="宋体"/>
                <w:sz w:val="18"/>
                <w:szCs w:val="18"/>
              </w:rPr>
              <w:t>241～286</w:t>
            </w:r>
          </w:p>
        </w:tc>
        <w:tc>
          <w:tcPr>
            <w:tcW w:w="857" w:type="dxa"/>
            <w:vMerge w:val="continue"/>
            <w:noWrap w:val="0"/>
            <w:vAlign w:val="center"/>
          </w:tcPr>
          <w:p>
            <w:pPr>
              <w:snapToGrid w:val="0"/>
              <w:jc w:val="center"/>
              <w:rPr>
                <w:rFonts w:hint="eastAsia" w:ascii="宋体" w:hAnsi="宋体"/>
                <w:sz w:val="18"/>
                <w:szCs w:val="18"/>
              </w:rPr>
            </w:pPr>
          </w:p>
        </w:tc>
        <w:tc>
          <w:tcPr>
            <w:tcW w:w="768" w:type="dxa"/>
            <w:vMerge w:val="continue"/>
            <w:noWrap w:val="0"/>
            <w:vAlign w:val="center"/>
          </w:tcPr>
          <w:p>
            <w:pPr>
              <w:snapToGrid w:val="0"/>
              <w:jc w:val="center"/>
              <w:rPr>
                <w:rFonts w:hint="eastAsia"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994" w:type="dxa"/>
            <w:vMerge w:val="continue"/>
            <w:noWrap w:val="0"/>
            <w:vAlign w:val="center"/>
          </w:tcPr>
          <w:p>
            <w:pPr>
              <w:snapToGrid w:val="0"/>
              <w:jc w:val="center"/>
              <w:rPr>
                <w:rFonts w:hint="eastAsia" w:ascii="宋体" w:hAnsi="宋体"/>
                <w:sz w:val="18"/>
                <w:szCs w:val="18"/>
              </w:rPr>
            </w:pPr>
          </w:p>
        </w:tc>
        <w:tc>
          <w:tcPr>
            <w:tcW w:w="1164"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34CrNi3Mo</w:t>
            </w:r>
          </w:p>
        </w:tc>
        <w:tc>
          <w:tcPr>
            <w:tcW w:w="785"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调 质</w:t>
            </w:r>
          </w:p>
        </w:tc>
        <w:tc>
          <w:tcPr>
            <w:tcW w:w="965" w:type="dxa"/>
            <w:noWrap w:val="0"/>
            <w:vAlign w:val="center"/>
          </w:tcPr>
          <w:p>
            <w:pPr>
              <w:snapToGrid w:val="0"/>
              <w:jc w:val="center"/>
              <w:rPr>
                <w:rFonts w:hint="eastAsia" w:ascii="宋体" w:hAnsi="宋体"/>
                <w:sz w:val="18"/>
                <w:szCs w:val="18"/>
              </w:rPr>
            </w:pPr>
            <w:r>
              <w:rPr>
                <w:rFonts w:hint="eastAsia" w:ascii="宋体" w:hAnsi="宋体"/>
                <w:sz w:val="18"/>
                <w:szCs w:val="18"/>
              </w:rPr>
              <w:t>＞100</w:t>
            </w:r>
          </w:p>
          <w:p>
            <w:pPr>
              <w:snapToGrid w:val="0"/>
              <w:jc w:val="center"/>
              <w:rPr>
                <w:rFonts w:hint="eastAsia" w:ascii="宋体" w:hAnsi="宋体"/>
                <w:sz w:val="18"/>
                <w:szCs w:val="18"/>
              </w:rPr>
            </w:pPr>
            <w:r>
              <w:rPr>
                <w:rFonts w:hint="eastAsia" w:ascii="宋体" w:hAnsi="宋体"/>
                <w:sz w:val="18"/>
                <w:szCs w:val="18"/>
              </w:rPr>
              <w:t>～300</w:t>
            </w:r>
          </w:p>
        </w:tc>
        <w:tc>
          <w:tcPr>
            <w:tcW w:w="751" w:type="dxa"/>
            <w:noWrap w:val="0"/>
            <w:vAlign w:val="center"/>
          </w:tcPr>
          <w:p>
            <w:pPr>
              <w:snapToGrid w:val="0"/>
              <w:jc w:val="center"/>
              <w:rPr>
                <w:rFonts w:hint="eastAsia" w:ascii="宋体" w:hAnsi="宋体"/>
                <w:sz w:val="18"/>
                <w:szCs w:val="18"/>
              </w:rPr>
            </w:pPr>
            <w:r>
              <w:rPr>
                <w:rFonts w:hint="eastAsia" w:ascii="宋体" w:hAnsi="宋体"/>
                <w:sz w:val="18"/>
                <w:szCs w:val="18"/>
              </w:rPr>
              <w:t>855</w:t>
            </w:r>
          </w:p>
        </w:tc>
        <w:tc>
          <w:tcPr>
            <w:tcW w:w="643" w:type="dxa"/>
            <w:noWrap w:val="0"/>
            <w:vAlign w:val="center"/>
          </w:tcPr>
          <w:p>
            <w:pPr>
              <w:snapToGrid w:val="0"/>
              <w:jc w:val="center"/>
              <w:rPr>
                <w:rFonts w:hint="eastAsia" w:ascii="宋体" w:hAnsi="宋体"/>
                <w:sz w:val="18"/>
                <w:szCs w:val="18"/>
              </w:rPr>
            </w:pPr>
            <w:r>
              <w:rPr>
                <w:rFonts w:hint="eastAsia" w:ascii="宋体" w:hAnsi="宋体"/>
                <w:sz w:val="18"/>
                <w:szCs w:val="18"/>
              </w:rPr>
              <w:t>735</w:t>
            </w:r>
          </w:p>
        </w:tc>
        <w:tc>
          <w:tcPr>
            <w:tcW w:w="567" w:type="dxa"/>
            <w:noWrap w:val="0"/>
            <w:vAlign w:val="center"/>
          </w:tcPr>
          <w:p>
            <w:pPr>
              <w:snapToGrid w:val="0"/>
              <w:jc w:val="center"/>
              <w:rPr>
                <w:rFonts w:hint="eastAsia" w:ascii="宋体" w:hAnsi="宋体"/>
                <w:sz w:val="18"/>
                <w:szCs w:val="18"/>
              </w:rPr>
            </w:pPr>
            <w:r>
              <w:rPr>
                <w:rFonts w:hint="eastAsia" w:ascii="宋体" w:hAnsi="宋体"/>
                <w:sz w:val="18"/>
                <w:szCs w:val="18"/>
              </w:rPr>
              <w:t>14</w:t>
            </w:r>
          </w:p>
        </w:tc>
        <w:tc>
          <w:tcPr>
            <w:tcW w:w="628" w:type="dxa"/>
            <w:noWrap w:val="0"/>
            <w:vAlign w:val="center"/>
          </w:tcPr>
          <w:p>
            <w:pPr>
              <w:snapToGrid w:val="0"/>
              <w:jc w:val="center"/>
              <w:rPr>
                <w:rFonts w:hint="eastAsia" w:ascii="宋体" w:hAnsi="宋体"/>
                <w:sz w:val="18"/>
                <w:szCs w:val="18"/>
              </w:rPr>
            </w:pPr>
            <w:r>
              <w:rPr>
                <w:rFonts w:hint="eastAsia" w:ascii="宋体" w:hAnsi="宋体"/>
                <w:sz w:val="18"/>
                <w:szCs w:val="18"/>
              </w:rPr>
              <w:t>38</w:t>
            </w:r>
          </w:p>
        </w:tc>
        <w:tc>
          <w:tcPr>
            <w:tcW w:w="674" w:type="dxa"/>
            <w:noWrap w:val="0"/>
            <w:vAlign w:val="center"/>
          </w:tcPr>
          <w:p>
            <w:pPr>
              <w:snapToGrid w:val="0"/>
              <w:jc w:val="center"/>
              <w:rPr>
                <w:rFonts w:hint="eastAsia" w:ascii="宋体" w:hAnsi="宋体"/>
                <w:sz w:val="18"/>
                <w:szCs w:val="18"/>
              </w:rPr>
            </w:pPr>
            <w:r>
              <w:rPr>
                <w:rFonts w:hint="eastAsia" w:ascii="宋体" w:hAnsi="宋体"/>
                <w:sz w:val="18"/>
                <w:szCs w:val="18"/>
              </w:rPr>
              <w:t>47</w:t>
            </w:r>
          </w:p>
        </w:tc>
        <w:tc>
          <w:tcPr>
            <w:tcW w:w="949" w:type="dxa"/>
            <w:noWrap w:val="0"/>
            <w:vAlign w:val="center"/>
          </w:tcPr>
          <w:p>
            <w:pPr>
              <w:snapToGrid w:val="0"/>
              <w:jc w:val="center"/>
              <w:rPr>
                <w:rFonts w:hint="eastAsia" w:ascii="宋体" w:hAnsi="宋体"/>
                <w:sz w:val="18"/>
                <w:szCs w:val="18"/>
              </w:rPr>
            </w:pPr>
            <w:r>
              <w:rPr>
                <w:rFonts w:hint="eastAsia" w:ascii="宋体" w:hAnsi="宋体"/>
                <w:sz w:val="18"/>
                <w:szCs w:val="18"/>
              </w:rPr>
              <w:t>269～341</w:t>
            </w:r>
          </w:p>
        </w:tc>
        <w:tc>
          <w:tcPr>
            <w:tcW w:w="857"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w:t>
            </w:r>
          </w:p>
        </w:tc>
        <w:tc>
          <w:tcPr>
            <w:tcW w:w="768" w:type="dxa"/>
            <w:vMerge w:val="restart"/>
            <w:noWrap w:val="0"/>
            <w:vAlign w:val="center"/>
          </w:tcPr>
          <w:p>
            <w:pPr>
              <w:snapToGrid w:val="0"/>
              <w:jc w:val="center"/>
              <w:rPr>
                <w:rFonts w:hint="default" w:ascii="宋体" w:hAnsi="宋体" w:eastAsia="宋体"/>
                <w:color w:val="FF0000"/>
                <w:sz w:val="18"/>
                <w:szCs w:val="18"/>
                <w:lang w:val="en-US" w:eastAsia="zh-CN"/>
              </w:rPr>
            </w:pPr>
            <w:r>
              <w:rPr>
                <w:rFonts w:hint="eastAsia" w:ascii="宋体" w:hAnsi="宋体"/>
                <w:color w:val="auto"/>
                <w:sz w:val="18"/>
                <w:szCs w:val="18"/>
                <w:lang w:val="en-US" w:eastAsia="zh-CN"/>
              </w:rPr>
              <w:t>G</w:t>
            </w:r>
            <w:r>
              <w:rPr>
                <w:rFonts w:hint="eastAsia" w:ascii="宋体" w:hAnsi="宋体"/>
                <w:color w:val="auto"/>
                <w:sz w:val="18"/>
                <w:szCs w:val="18"/>
              </w:rPr>
              <w:t>B/T</w:t>
            </w:r>
            <w:r>
              <w:rPr>
                <w:rFonts w:ascii="宋体" w:hAnsi="宋体"/>
                <w:color w:val="auto"/>
                <w:sz w:val="18"/>
                <w:szCs w:val="18"/>
              </w:rPr>
              <w:t xml:space="preserve"> </w:t>
            </w:r>
            <w:r>
              <w:rPr>
                <w:rFonts w:hint="eastAsia" w:ascii="宋体" w:hAnsi="宋体"/>
                <w:color w:val="auto"/>
                <w:sz w:val="18"/>
                <w:szCs w:val="18"/>
                <w:lang w:val="en-US" w:eastAsia="zh-CN"/>
              </w:rPr>
              <w:t>33084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trPr>
        <w:tc>
          <w:tcPr>
            <w:tcW w:w="994" w:type="dxa"/>
            <w:vMerge w:val="continue"/>
            <w:noWrap w:val="0"/>
            <w:vAlign w:val="center"/>
          </w:tcPr>
          <w:p>
            <w:pPr>
              <w:snapToGrid w:val="0"/>
              <w:jc w:val="center"/>
              <w:rPr>
                <w:rFonts w:hint="eastAsia" w:ascii="宋体" w:hAnsi="宋体"/>
                <w:sz w:val="18"/>
                <w:szCs w:val="18"/>
              </w:rPr>
            </w:pPr>
          </w:p>
        </w:tc>
        <w:tc>
          <w:tcPr>
            <w:tcW w:w="1164" w:type="dxa"/>
            <w:vMerge w:val="continue"/>
            <w:noWrap w:val="0"/>
            <w:vAlign w:val="center"/>
          </w:tcPr>
          <w:p>
            <w:pPr>
              <w:snapToGrid w:val="0"/>
              <w:jc w:val="center"/>
              <w:rPr>
                <w:rFonts w:hint="eastAsia" w:ascii="宋体" w:hAnsi="宋体"/>
                <w:sz w:val="18"/>
                <w:szCs w:val="18"/>
              </w:rPr>
            </w:pPr>
          </w:p>
        </w:tc>
        <w:tc>
          <w:tcPr>
            <w:tcW w:w="785" w:type="dxa"/>
            <w:vMerge w:val="continue"/>
            <w:noWrap w:val="0"/>
            <w:vAlign w:val="center"/>
          </w:tcPr>
          <w:p>
            <w:pPr>
              <w:snapToGrid w:val="0"/>
              <w:jc w:val="center"/>
              <w:rPr>
                <w:rFonts w:hint="eastAsia" w:ascii="宋体" w:hAnsi="宋体"/>
                <w:sz w:val="18"/>
                <w:szCs w:val="18"/>
              </w:rPr>
            </w:pPr>
          </w:p>
        </w:tc>
        <w:tc>
          <w:tcPr>
            <w:tcW w:w="965" w:type="dxa"/>
            <w:noWrap w:val="0"/>
            <w:vAlign w:val="center"/>
          </w:tcPr>
          <w:p>
            <w:pPr>
              <w:snapToGrid w:val="0"/>
              <w:jc w:val="center"/>
              <w:rPr>
                <w:rFonts w:hint="eastAsia" w:ascii="宋体" w:hAnsi="宋体"/>
                <w:sz w:val="18"/>
                <w:szCs w:val="18"/>
              </w:rPr>
            </w:pPr>
            <w:r>
              <w:rPr>
                <w:rFonts w:hint="eastAsia" w:ascii="宋体" w:hAnsi="宋体"/>
                <w:sz w:val="18"/>
                <w:szCs w:val="18"/>
              </w:rPr>
              <w:t>＞300</w:t>
            </w:r>
          </w:p>
          <w:p>
            <w:pPr>
              <w:snapToGrid w:val="0"/>
              <w:jc w:val="center"/>
              <w:rPr>
                <w:rFonts w:hint="eastAsia" w:ascii="宋体" w:hAnsi="宋体"/>
                <w:sz w:val="18"/>
                <w:szCs w:val="18"/>
              </w:rPr>
            </w:pPr>
            <w:r>
              <w:rPr>
                <w:rFonts w:hint="eastAsia" w:ascii="宋体" w:hAnsi="宋体"/>
                <w:sz w:val="18"/>
                <w:szCs w:val="18"/>
              </w:rPr>
              <w:t>～500</w:t>
            </w:r>
          </w:p>
        </w:tc>
        <w:tc>
          <w:tcPr>
            <w:tcW w:w="751" w:type="dxa"/>
            <w:noWrap w:val="0"/>
            <w:vAlign w:val="center"/>
          </w:tcPr>
          <w:p>
            <w:pPr>
              <w:snapToGrid w:val="0"/>
              <w:jc w:val="center"/>
              <w:rPr>
                <w:rFonts w:hint="eastAsia" w:ascii="宋体" w:hAnsi="宋体"/>
                <w:sz w:val="18"/>
                <w:szCs w:val="18"/>
              </w:rPr>
            </w:pPr>
            <w:r>
              <w:rPr>
                <w:rFonts w:hint="eastAsia" w:ascii="宋体" w:hAnsi="宋体"/>
                <w:sz w:val="18"/>
                <w:szCs w:val="18"/>
              </w:rPr>
              <w:t>805</w:t>
            </w:r>
          </w:p>
        </w:tc>
        <w:tc>
          <w:tcPr>
            <w:tcW w:w="643" w:type="dxa"/>
            <w:noWrap w:val="0"/>
            <w:vAlign w:val="center"/>
          </w:tcPr>
          <w:p>
            <w:pPr>
              <w:snapToGrid w:val="0"/>
              <w:jc w:val="center"/>
              <w:rPr>
                <w:rFonts w:hint="eastAsia" w:ascii="宋体" w:hAnsi="宋体"/>
                <w:sz w:val="18"/>
                <w:szCs w:val="18"/>
              </w:rPr>
            </w:pPr>
            <w:r>
              <w:rPr>
                <w:rFonts w:hint="eastAsia" w:ascii="宋体" w:hAnsi="宋体"/>
                <w:sz w:val="18"/>
                <w:szCs w:val="18"/>
              </w:rPr>
              <w:t>685</w:t>
            </w:r>
          </w:p>
        </w:tc>
        <w:tc>
          <w:tcPr>
            <w:tcW w:w="567" w:type="dxa"/>
            <w:noWrap w:val="0"/>
            <w:vAlign w:val="center"/>
          </w:tcPr>
          <w:p>
            <w:pPr>
              <w:snapToGrid w:val="0"/>
              <w:jc w:val="center"/>
              <w:rPr>
                <w:rFonts w:hint="eastAsia" w:ascii="宋体" w:hAnsi="宋体"/>
                <w:sz w:val="18"/>
                <w:szCs w:val="18"/>
              </w:rPr>
            </w:pPr>
            <w:r>
              <w:rPr>
                <w:rFonts w:hint="eastAsia" w:ascii="宋体" w:hAnsi="宋体"/>
                <w:sz w:val="18"/>
                <w:szCs w:val="18"/>
              </w:rPr>
              <w:t>13</w:t>
            </w:r>
          </w:p>
        </w:tc>
        <w:tc>
          <w:tcPr>
            <w:tcW w:w="628" w:type="dxa"/>
            <w:noWrap w:val="0"/>
            <w:vAlign w:val="center"/>
          </w:tcPr>
          <w:p>
            <w:pPr>
              <w:snapToGrid w:val="0"/>
              <w:jc w:val="center"/>
              <w:rPr>
                <w:rFonts w:hint="eastAsia" w:ascii="宋体" w:hAnsi="宋体"/>
                <w:sz w:val="18"/>
                <w:szCs w:val="18"/>
              </w:rPr>
            </w:pPr>
            <w:r>
              <w:rPr>
                <w:rFonts w:hint="eastAsia" w:ascii="宋体" w:hAnsi="宋体"/>
                <w:sz w:val="18"/>
                <w:szCs w:val="18"/>
              </w:rPr>
              <w:t>35</w:t>
            </w:r>
          </w:p>
        </w:tc>
        <w:tc>
          <w:tcPr>
            <w:tcW w:w="674" w:type="dxa"/>
            <w:noWrap w:val="0"/>
            <w:vAlign w:val="center"/>
          </w:tcPr>
          <w:p>
            <w:pPr>
              <w:snapToGrid w:val="0"/>
              <w:jc w:val="center"/>
              <w:rPr>
                <w:rFonts w:hint="eastAsia" w:ascii="宋体" w:hAnsi="宋体"/>
                <w:sz w:val="18"/>
                <w:szCs w:val="18"/>
              </w:rPr>
            </w:pPr>
            <w:r>
              <w:rPr>
                <w:rFonts w:hint="eastAsia" w:ascii="宋体" w:hAnsi="宋体"/>
                <w:sz w:val="18"/>
                <w:szCs w:val="18"/>
              </w:rPr>
              <w:t>31</w:t>
            </w:r>
          </w:p>
        </w:tc>
        <w:tc>
          <w:tcPr>
            <w:tcW w:w="949" w:type="dxa"/>
            <w:noWrap w:val="0"/>
            <w:vAlign w:val="center"/>
          </w:tcPr>
          <w:p>
            <w:pPr>
              <w:snapToGrid w:val="0"/>
              <w:jc w:val="center"/>
              <w:rPr>
                <w:rFonts w:hint="eastAsia" w:ascii="宋体" w:hAnsi="宋体"/>
                <w:sz w:val="18"/>
                <w:szCs w:val="18"/>
              </w:rPr>
            </w:pPr>
            <w:r>
              <w:rPr>
                <w:rFonts w:hint="eastAsia" w:ascii="宋体" w:hAnsi="宋体"/>
                <w:sz w:val="18"/>
                <w:szCs w:val="18"/>
              </w:rPr>
              <w:t>269～341</w:t>
            </w:r>
          </w:p>
        </w:tc>
        <w:tc>
          <w:tcPr>
            <w:tcW w:w="857" w:type="dxa"/>
            <w:vMerge w:val="continue"/>
            <w:noWrap w:val="0"/>
            <w:vAlign w:val="center"/>
          </w:tcPr>
          <w:p>
            <w:pPr>
              <w:snapToGrid w:val="0"/>
              <w:jc w:val="center"/>
              <w:rPr>
                <w:rFonts w:hint="eastAsia" w:ascii="宋体" w:hAnsi="宋体"/>
                <w:sz w:val="18"/>
                <w:szCs w:val="18"/>
              </w:rPr>
            </w:pPr>
          </w:p>
        </w:tc>
        <w:tc>
          <w:tcPr>
            <w:tcW w:w="768" w:type="dxa"/>
            <w:vMerge w:val="continue"/>
            <w:noWrap w:val="0"/>
            <w:vAlign w:val="center"/>
          </w:tcPr>
          <w:p>
            <w:pPr>
              <w:snapToGrid w:val="0"/>
              <w:jc w:val="center"/>
              <w:rPr>
                <w:rFonts w:hint="eastAsia"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trPr>
        <w:tc>
          <w:tcPr>
            <w:tcW w:w="994" w:type="dxa"/>
            <w:vMerge w:val="restart"/>
            <w:noWrap w:val="0"/>
            <w:vAlign w:val="center"/>
          </w:tcPr>
          <w:p>
            <w:pPr>
              <w:snapToGrid w:val="0"/>
              <w:jc w:val="center"/>
              <w:rPr>
                <w:rFonts w:hint="eastAsia" w:ascii="宋体" w:hAnsi="宋体"/>
                <w:sz w:val="18"/>
                <w:szCs w:val="18"/>
              </w:rPr>
            </w:pPr>
            <w:r>
              <w:rPr>
                <w:rFonts w:hint="eastAsia" w:ascii="宋体" w:hAnsi="宋体"/>
                <w:sz w:val="18"/>
                <w:szCs w:val="18"/>
              </w:rPr>
              <w:t>输出轴</w:t>
            </w:r>
          </w:p>
        </w:tc>
        <w:tc>
          <w:tcPr>
            <w:tcW w:w="1164" w:type="dxa"/>
            <w:noWrap w:val="0"/>
            <w:vAlign w:val="center"/>
          </w:tcPr>
          <w:p>
            <w:pPr>
              <w:snapToGrid w:val="0"/>
              <w:jc w:val="center"/>
              <w:rPr>
                <w:rFonts w:hint="eastAsia" w:ascii="宋体" w:hAnsi="宋体"/>
                <w:sz w:val="18"/>
                <w:szCs w:val="18"/>
              </w:rPr>
            </w:pPr>
            <w:r>
              <w:rPr>
                <w:rFonts w:hint="eastAsia" w:ascii="宋体" w:hAnsi="宋体"/>
                <w:sz w:val="18"/>
                <w:szCs w:val="18"/>
              </w:rPr>
              <w:t>34CrNiMo</w:t>
            </w:r>
          </w:p>
        </w:tc>
        <w:tc>
          <w:tcPr>
            <w:tcW w:w="785" w:type="dxa"/>
            <w:noWrap w:val="0"/>
            <w:vAlign w:val="center"/>
          </w:tcPr>
          <w:p>
            <w:pPr>
              <w:snapToGrid w:val="0"/>
              <w:jc w:val="center"/>
              <w:rPr>
                <w:rFonts w:hint="eastAsia" w:ascii="宋体" w:hAnsi="宋体"/>
                <w:sz w:val="18"/>
                <w:szCs w:val="18"/>
              </w:rPr>
            </w:pPr>
            <w:r>
              <w:rPr>
                <w:rFonts w:hint="eastAsia" w:ascii="宋体" w:hAnsi="宋体"/>
                <w:sz w:val="18"/>
                <w:szCs w:val="18"/>
              </w:rPr>
              <w:t>调 质</w:t>
            </w:r>
          </w:p>
        </w:tc>
        <w:tc>
          <w:tcPr>
            <w:tcW w:w="965" w:type="dxa"/>
            <w:noWrap w:val="0"/>
            <w:vAlign w:val="center"/>
          </w:tcPr>
          <w:p>
            <w:pPr>
              <w:snapToGrid w:val="0"/>
              <w:jc w:val="center"/>
              <w:rPr>
                <w:rFonts w:hint="eastAsia" w:ascii="宋体" w:hAnsi="宋体"/>
                <w:sz w:val="18"/>
                <w:szCs w:val="18"/>
              </w:rPr>
            </w:pPr>
            <w:r>
              <w:rPr>
                <w:rFonts w:hint="eastAsia" w:ascii="宋体" w:hAnsi="宋体"/>
                <w:sz w:val="18"/>
                <w:szCs w:val="18"/>
              </w:rPr>
              <w:t>＞100</w:t>
            </w:r>
          </w:p>
          <w:p>
            <w:pPr>
              <w:snapToGrid w:val="0"/>
              <w:jc w:val="center"/>
              <w:rPr>
                <w:rFonts w:hint="eastAsia" w:ascii="宋体" w:hAnsi="宋体"/>
                <w:sz w:val="18"/>
                <w:szCs w:val="18"/>
              </w:rPr>
            </w:pPr>
            <w:r>
              <w:rPr>
                <w:rFonts w:hint="eastAsia" w:ascii="宋体" w:hAnsi="宋体"/>
                <w:sz w:val="18"/>
                <w:szCs w:val="18"/>
              </w:rPr>
              <w:t>～300</w:t>
            </w:r>
          </w:p>
        </w:tc>
        <w:tc>
          <w:tcPr>
            <w:tcW w:w="751" w:type="dxa"/>
            <w:noWrap w:val="0"/>
            <w:vAlign w:val="center"/>
          </w:tcPr>
          <w:p>
            <w:pPr>
              <w:snapToGrid w:val="0"/>
              <w:jc w:val="center"/>
              <w:rPr>
                <w:rFonts w:hint="eastAsia" w:ascii="宋体" w:hAnsi="宋体"/>
                <w:sz w:val="18"/>
                <w:szCs w:val="18"/>
              </w:rPr>
            </w:pPr>
            <w:r>
              <w:rPr>
                <w:rFonts w:hint="eastAsia" w:ascii="宋体" w:hAnsi="宋体"/>
                <w:sz w:val="18"/>
                <w:szCs w:val="18"/>
              </w:rPr>
              <w:t>685</w:t>
            </w:r>
          </w:p>
        </w:tc>
        <w:tc>
          <w:tcPr>
            <w:tcW w:w="643" w:type="dxa"/>
            <w:noWrap w:val="0"/>
            <w:vAlign w:val="center"/>
          </w:tcPr>
          <w:p>
            <w:pPr>
              <w:snapToGrid w:val="0"/>
              <w:jc w:val="center"/>
              <w:rPr>
                <w:rFonts w:hint="eastAsia" w:ascii="宋体" w:hAnsi="宋体"/>
                <w:sz w:val="18"/>
                <w:szCs w:val="18"/>
              </w:rPr>
            </w:pPr>
            <w:r>
              <w:rPr>
                <w:rFonts w:hint="eastAsia" w:ascii="宋体" w:hAnsi="宋体"/>
                <w:sz w:val="18"/>
                <w:szCs w:val="18"/>
              </w:rPr>
              <w:t>490</w:t>
            </w:r>
          </w:p>
        </w:tc>
        <w:tc>
          <w:tcPr>
            <w:tcW w:w="567" w:type="dxa"/>
            <w:noWrap w:val="0"/>
            <w:vAlign w:val="center"/>
          </w:tcPr>
          <w:p>
            <w:pPr>
              <w:snapToGrid w:val="0"/>
              <w:jc w:val="center"/>
              <w:rPr>
                <w:rFonts w:hint="eastAsia" w:ascii="宋体" w:hAnsi="宋体"/>
                <w:sz w:val="18"/>
                <w:szCs w:val="18"/>
              </w:rPr>
            </w:pPr>
            <w:r>
              <w:rPr>
                <w:rFonts w:hint="eastAsia" w:ascii="宋体" w:hAnsi="宋体"/>
                <w:sz w:val="18"/>
                <w:szCs w:val="18"/>
              </w:rPr>
              <w:t>14</w:t>
            </w:r>
          </w:p>
        </w:tc>
        <w:tc>
          <w:tcPr>
            <w:tcW w:w="628" w:type="dxa"/>
            <w:noWrap w:val="0"/>
            <w:vAlign w:val="center"/>
          </w:tcPr>
          <w:p>
            <w:pPr>
              <w:snapToGrid w:val="0"/>
              <w:jc w:val="center"/>
              <w:rPr>
                <w:rFonts w:hint="eastAsia" w:ascii="宋体" w:hAnsi="宋体"/>
                <w:sz w:val="18"/>
                <w:szCs w:val="18"/>
              </w:rPr>
            </w:pPr>
            <w:r>
              <w:rPr>
                <w:rFonts w:hint="eastAsia" w:ascii="宋体" w:hAnsi="宋体"/>
                <w:sz w:val="18"/>
                <w:szCs w:val="18"/>
              </w:rPr>
              <w:t>45</w:t>
            </w:r>
          </w:p>
        </w:tc>
        <w:tc>
          <w:tcPr>
            <w:tcW w:w="674" w:type="dxa"/>
            <w:noWrap w:val="0"/>
            <w:vAlign w:val="center"/>
          </w:tcPr>
          <w:p>
            <w:pPr>
              <w:snapToGrid w:val="0"/>
              <w:jc w:val="center"/>
              <w:rPr>
                <w:rFonts w:hint="eastAsia" w:ascii="宋体" w:hAnsi="宋体"/>
                <w:sz w:val="18"/>
                <w:szCs w:val="18"/>
              </w:rPr>
            </w:pPr>
            <w:r>
              <w:rPr>
                <w:rFonts w:hint="eastAsia" w:ascii="宋体" w:hAnsi="宋体"/>
                <w:sz w:val="18"/>
                <w:szCs w:val="18"/>
              </w:rPr>
              <w:t>31</w:t>
            </w:r>
          </w:p>
        </w:tc>
        <w:tc>
          <w:tcPr>
            <w:tcW w:w="949" w:type="dxa"/>
            <w:noWrap w:val="0"/>
            <w:vAlign w:val="center"/>
          </w:tcPr>
          <w:p>
            <w:pPr>
              <w:snapToGrid w:val="0"/>
              <w:jc w:val="center"/>
              <w:rPr>
                <w:rFonts w:hint="eastAsia" w:ascii="宋体" w:hAnsi="宋体"/>
                <w:sz w:val="18"/>
                <w:szCs w:val="18"/>
              </w:rPr>
            </w:pPr>
            <w:r>
              <w:rPr>
                <w:rFonts w:hint="eastAsia" w:ascii="宋体" w:hAnsi="宋体"/>
                <w:sz w:val="18"/>
                <w:szCs w:val="18"/>
              </w:rPr>
              <w:t>241～286</w:t>
            </w:r>
          </w:p>
        </w:tc>
        <w:tc>
          <w:tcPr>
            <w:tcW w:w="857" w:type="dxa"/>
            <w:noWrap w:val="0"/>
            <w:vAlign w:val="center"/>
          </w:tcPr>
          <w:p>
            <w:pPr>
              <w:snapToGrid w:val="0"/>
              <w:jc w:val="center"/>
              <w:rPr>
                <w:rFonts w:hint="eastAsia" w:ascii="宋体" w:hAnsi="宋体"/>
                <w:sz w:val="18"/>
                <w:szCs w:val="18"/>
              </w:rPr>
            </w:pPr>
            <w:r>
              <w:rPr>
                <w:rFonts w:hint="eastAsia" w:ascii="宋体" w:hAnsi="宋体"/>
                <w:sz w:val="18"/>
                <w:szCs w:val="18"/>
              </w:rPr>
              <w:t>-</w:t>
            </w:r>
          </w:p>
        </w:tc>
        <w:tc>
          <w:tcPr>
            <w:tcW w:w="768" w:type="dxa"/>
            <w:noWrap w:val="0"/>
            <w:vAlign w:val="center"/>
          </w:tcPr>
          <w:p>
            <w:pPr>
              <w:snapToGrid w:val="0"/>
              <w:jc w:val="center"/>
              <w:rPr>
                <w:rFonts w:hint="eastAsia" w:ascii="宋体" w:hAnsi="宋体"/>
                <w:sz w:val="18"/>
                <w:szCs w:val="18"/>
              </w:rPr>
            </w:pPr>
            <w:r>
              <w:rPr>
                <w:rFonts w:hint="eastAsia" w:ascii="宋体" w:hAnsi="宋体"/>
                <w:sz w:val="18"/>
                <w:szCs w:val="18"/>
              </w:rPr>
              <w:t>GB/T</w:t>
            </w:r>
            <w:r>
              <w:rPr>
                <w:rFonts w:ascii="宋体" w:hAnsi="宋体"/>
                <w:sz w:val="18"/>
                <w:szCs w:val="18"/>
              </w:rPr>
              <w:t xml:space="preserve"> </w:t>
            </w:r>
            <w:r>
              <w:rPr>
                <w:rFonts w:hint="eastAsia" w:ascii="宋体" w:hAnsi="宋体"/>
                <w:sz w:val="18"/>
                <w:szCs w:val="18"/>
              </w:rPr>
              <w:t>3077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trPr>
        <w:tc>
          <w:tcPr>
            <w:tcW w:w="994" w:type="dxa"/>
            <w:vMerge w:val="continue"/>
            <w:noWrap w:val="0"/>
            <w:vAlign w:val="center"/>
          </w:tcPr>
          <w:p>
            <w:pPr>
              <w:snapToGrid w:val="0"/>
              <w:jc w:val="center"/>
              <w:rPr>
                <w:rFonts w:hint="eastAsia" w:ascii="宋体" w:hAnsi="宋体"/>
                <w:sz w:val="18"/>
                <w:szCs w:val="18"/>
              </w:rPr>
            </w:pPr>
          </w:p>
        </w:tc>
        <w:tc>
          <w:tcPr>
            <w:tcW w:w="1164" w:type="dxa"/>
            <w:noWrap w:val="0"/>
            <w:vAlign w:val="center"/>
          </w:tcPr>
          <w:p>
            <w:pPr>
              <w:snapToGrid w:val="0"/>
              <w:jc w:val="center"/>
              <w:rPr>
                <w:rFonts w:hint="eastAsia" w:ascii="宋体" w:hAnsi="宋体"/>
                <w:sz w:val="18"/>
                <w:szCs w:val="18"/>
              </w:rPr>
            </w:pPr>
            <w:r>
              <w:rPr>
                <w:rFonts w:hint="eastAsia" w:ascii="宋体" w:hAnsi="宋体"/>
                <w:sz w:val="18"/>
                <w:szCs w:val="18"/>
              </w:rPr>
              <w:t>42CrMo</w:t>
            </w:r>
          </w:p>
        </w:tc>
        <w:tc>
          <w:tcPr>
            <w:tcW w:w="785" w:type="dxa"/>
            <w:noWrap w:val="0"/>
            <w:vAlign w:val="center"/>
          </w:tcPr>
          <w:p>
            <w:pPr>
              <w:snapToGrid w:val="0"/>
              <w:jc w:val="center"/>
              <w:rPr>
                <w:rFonts w:hint="eastAsia" w:ascii="宋体" w:hAnsi="宋体"/>
                <w:sz w:val="18"/>
                <w:szCs w:val="18"/>
              </w:rPr>
            </w:pPr>
            <w:r>
              <w:rPr>
                <w:rFonts w:hint="eastAsia" w:ascii="宋体" w:hAnsi="宋体"/>
                <w:sz w:val="18"/>
                <w:szCs w:val="18"/>
              </w:rPr>
              <w:t>调 质</w:t>
            </w:r>
          </w:p>
        </w:tc>
        <w:tc>
          <w:tcPr>
            <w:tcW w:w="965" w:type="dxa"/>
            <w:noWrap w:val="0"/>
            <w:vAlign w:val="center"/>
          </w:tcPr>
          <w:p>
            <w:pPr>
              <w:snapToGrid w:val="0"/>
              <w:jc w:val="center"/>
              <w:rPr>
                <w:rFonts w:hint="eastAsia" w:ascii="宋体" w:hAnsi="宋体"/>
                <w:sz w:val="18"/>
                <w:szCs w:val="18"/>
              </w:rPr>
            </w:pPr>
            <w:r>
              <w:rPr>
                <w:rFonts w:hint="eastAsia" w:ascii="宋体" w:hAnsi="宋体"/>
                <w:sz w:val="18"/>
                <w:szCs w:val="18"/>
              </w:rPr>
              <w:t>＞100</w:t>
            </w:r>
          </w:p>
          <w:p>
            <w:pPr>
              <w:snapToGrid w:val="0"/>
              <w:jc w:val="center"/>
              <w:rPr>
                <w:rFonts w:hint="eastAsia" w:ascii="宋体" w:hAnsi="宋体"/>
                <w:sz w:val="18"/>
                <w:szCs w:val="18"/>
              </w:rPr>
            </w:pPr>
            <w:r>
              <w:rPr>
                <w:rFonts w:hint="eastAsia" w:ascii="宋体" w:hAnsi="宋体"/>
                <w:sz w:val="18"/>
                <w:szCs w:val="18"/>
              </w:rPr>
              <w:t>～300</w:t>
            </w:r>
          </w:p>
        </w:tc>
        <w:tc>
          <w:tcPr>
            <w:tcW w:w="751" w:type="dxa"/>
            <w:noWrap w:val="0"/>
            <w:vAlign w:val="center"/>
          </w:tcPr>
          <w:p>
            <w:pPr>
              <w:snapToGrid w:val="0"/>
              <w:jc w:val="center"/>
              <w:rPr>
                <w:rFonts w:hint="eastAsia" w:ascii="宋体" w:hAnsi="宋体"/>
                <w:sz w:val="18"/>
                <w:szCs w:val="18"/>
              </w:rPr>
            </w:pPr>
            <w:r>
              <w:rPr>
                <w:rFonts w:hint="eastAsia" w:ascii="宋体" w:hAnsi="宋体"/>
                <w:sz w:val="18"/>
                <w:szCs w:val="18"/>
              </w:rPr>
              <w:t>715</w:t>
            </w:r>
          </w:p>
        </w:tc>
        <w:tc>
          <w:tcPr>
            <w:tcW w:w="643" w:type="dxa"/>
            <w:noWrap w:val="0"/>
            <w:vAlign w:val="center"/>
          </w:tcPr>
          <w:p>
            <w:pPr>
              <w:snapToGrid w:val="0"/>
              <w:jc w:val="center"/>
              <w:rPr>
                <w:rFonts w:hint="eastAsia" w:ascii="宋体" w:hAnsi="宋体"/>
                <w:sz w:val="18"/>
                <w:szCs w:val="18"/>
              </w:rPr>
            </w:pPr>
            <w:r>
              <w:rPr>
                <w:rFonts w:hint="eastAsia" w:ascii="宋体" w:hAnsi="宋体"/>
                <w:sz w:val="18"/>
                <w:szCs w:val="18"/>
              </w:rPr>
              <w:t>540</w:t>
            </w:r>
          </w:p>
        </w:tc>
        <w:tc>
          <w:tcPr>
            <w:tcW w:w="567" w:type="dxa"/>
            <w:noWrap w:val="0"/>
            <w:vAlign w:val="center"/>
          </w:tcPr>
          <w:p>
            <w:pPr>
              <w:snapToGrid w:val="0"/>
              <w:jc w:val="center"/>
              <w:rPr>
                <w:rFonts w:hint="eastAsia" w:ascii="宋体" w:hAnsi="宋体"/>
                <w:sz w:val="18"/>
                <w:szCs w:val="18"/>
              </w:rPr>
            </w:pPr>
            <w:r>
              <w:rPr>
                <w:rFonts w:hint="eastAsia" w:ascii="宋体" w:hAnsi="宋体"/>
                <w:sz w:val="18"/>
                <w:szCs w:val="18"/>
              </w:rPr>
              <w:t>14</w:t>
            </w:r>
          </w:p>
        </w:tc>
        <w:tc>
          <w:tcPr>
            <w:tcW w:w="628" w:type="dxa"/>
            <w:noWrap w:val="0"/>
            <w:vAlign w:val="center"/>
          </w:tcPr>
          <w:p>
            <w:pPr>
              <w:snapToGrid w:val="0"/>
              <w:jc w:val="center"/>
              <w:rPr>
                <w:rFonts w:hint="eastAsia" w:ascii="宋体" w:hAnsi="宋体"/>
                <w:sz w:val="18"/>
                <w:szCs w:val="18"/>
              </w:rPr>
            </w:pPr>
            <w:r>
              <w:rPr>
                <w:rFonts w:hint="eastAsia" w:ascii="宋体" w:hAnsi="宋体"/>
                <w:sz w:val="18"/>
                <w:szCs w:val="18"/>
              </w:rPr>
              <w:t>40</w:t>
            </w:r>
          </w:p>
        </w:tc>
        <w:tc>
          <w:tcPr>
            <w:tcW w:w="674" w:type="dxa"/>
            <w:noWrap w:val="0"/>
            <w:vAlign w:val="center"/>
          </w:tcPr>
          <w:p>
            <w:pPr>
              <w:snapToGrid w:val="0"/>
              <w:jc w:val="center"/>
              <w:rPr>
                <w:rFonts w:hint="eastAsia" w:ascii="宋体" w:hAnsi="宋体"/>
                <w:sz w:val="18"/>
                <w:szCs w:val="18"/>
              </w:rPr>
            </w:pPr>
            <w:r>
              <w:rPr>
                <w:rFonts w:hint="eastAsia" w:ascii="宋体" w:hAnsi="宋体"/>
                <w:sz w:val="18"/>
                <w:szCs w:val="18"/>
              </w:rPr>
              <w:t>31</w:t>
            </w:r>
          </w:p>
        </w:tc>
        <w:tc>
          <w:tcPr>
            <w:tcW w:w="949" w:type="dxa"/>
            <w:noWrap w:val="0"/>
            <w:vAlign w:val="center"/>
          </w:tcPr>
          <w:p>
            <w:pPr>
              <w:snapToGrid w:val="0"/>
              <w:jc w:val="center"/>
              <w:rPr>
                <w:rFonts w:hint="eastAsia" w:ascii="宋体" w:hAnsi="宋体"/>
                <w:sz w:val="18"/>
                <w:szCs w:val="18"/>
              </w:rPr>
            </w:pPr>
            <w:r>
              <w:rPr>
                <w:rFonts w:hint="eastAsia" w:ascii="宋体" w:hAnsi="宋体"/>
                <w:sz w:val="18"/>
                <w:szCs w:val="18"/>
              </w:rPr>
              <w:t>269～302</w:t>
            </w:r>
          </w:p>
        </w:tc>
        <w:tc>
          <w:tcPr>
            <w:tcW w:w="857" w:type="dxa"/>
            <w:noWrap w:val="0"/>
            <w:vAlign w:val="center"/>
          </w:tcPr>
          <w:p>
            <w:pPr>
              <w:snapToGrid w:val="0"/>
              <w:jc w:val="center"/>
              <w:rPr>
                <w:rFonts w:hint="eastAsia" w:ascii="宋体" w:hAnsi="宋体"/>
                <w:sz w:val="18"/>
                <w:szCs w:val="18"/>
              </w:rPr>
            </w:pPr>
            <w:r>
              <w:rPr>
                <w:rFonts w:hint="eastAsia" w:ascii="宋体" w:hAnsi="宋体"/>
                <w:sz w:val="18"/>
                <w:szCs w:val="18"/>
              </w:rPr>
              <w:t>-</w:t>
            </w:r>
          </w:p>
        </w:tc>
        <w:tc>
          <w:tcPr>
            <w:tcW w:w="768" w:type="dxa"/>
            <w:noWrap w:val="0"/>
            <w:vAlign w:val="center"/>
          </w:tcPr>
          <w:p>
            <w:pPr>
              <w:snapToGrid w:val="0"/>
              <w:jc w:val="center"/>
              <w:rPr>
                <w:rFonts w:hint="eastAsia" w:ascii="宋体" w:hAnsi="宋体"/>
                <w:sz w:val="18"/>
                <w:szCs w:val="18"/>
              </w:rPr>
            </w:pPr>
            <w:r>
              <w:rPr>
                <w:rFonts w:hint="eastAsia" w:ascii="宋体" w:hAnsi="宋体"/>
                <w:sz w:val="18"/>
                <w:szCs w:val="18"/>
              </w:rPr>
              <w:t>GB/T</w:t>
            </w:r>
            <w:r>
              <w:rPr>
                <w:rFonts w:ascii="宋体" w:hAnsi="宋体"/>
                <w:sz w:val="18"/>
                <w:szCs w:val="18"/>
              </w:rPr>
              <w:t xml:space="preserve"> </w:t>
            </w:r>
            <w:r>
              <w:rPr>
                <w:rFonts w:hint="eastAsia" w:ascii="宋体" w:hAnsi="宋体"/>
                <w:sz w:val="18"/>
                <w:szCs w:val="18"/>
              </w:rPr>
              <w:t>3077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trPr>
        <w:tc>
          <w:tcPr>
            <w:tcW w:w="9745" w:type="dxa"/>
            <w:gridSpan w:val="12"/>
            <w:noWrap w:val="0"/>
            <w:vAlign w:val="center"/>
          </w:tcPr>
          <w:p>
            <w:pPr>
              <w:snapToGrid w:val="0"/>
              <w:ind w:firstLine="360" w:firstLineChars="200"/>
              <w:jc w:val="left"/>
              <w:rPr>
                <w:rFonts w:hint="eastAsia" w:ascii="宋体" w:hAnsi="宋体"/>
                <w:sz w:val="18"/>
                <w:szCs w:val="18"/>
              </w:rPr>
            </w:pPr>
            <w:r>
              <w:rPr>
                <w:rFonts w:hint="eastAsia" w:ascii="宋体"/>
                <w:kern w:val="0"/>
                <w:sz w:val="18"/>
                <w:szCs w:val="18"/>
                <w:vertAlign w:val="superscript"/>
              </w:rPr>
              <w:t xml:space="preserve">a </w:t>
            </w:r>
            <w:r>
              <w:rPr>
                <w:rFonts w:hint="eastAsia" w:ascii="宋体"/>
                <w:kern w:val="0"/>
                <w:sz w:val="18"/>
                <w:szCs w:val="18"/>
              </w:rPr>
              <w:t>允许使用力学性能相当或更高的其它材料</w:t>
            </w:r>
            <w:r>
              <w:rPr>
                <w:rFonts w:hint="eastAsia" w:ascii="宋体"/>
                <w:kern w:val="0"/>
                <w:sz w:val="18"/>
                <w:szCs w:val="18"/>
                <w:lang w:val="en-US" w:eastAsia="zh-CN"/>
              </w:rPr>
              <w:t>牌号</w:t>
            </w:r>
            <w:r>
              <w:rPr>
                <w:rFonts w:hint="eastAsia" w:ascii="宋体"/>
                <w:kern w:val="0"/>
                <w:sz w:val="18"/>
                <w:szCs w:val="18"/>
              </w:rPr>
              <w:t>。</w:t>
            </w:r>
          </w:p>
        </w:tc>
      </w:tr>
    </w:tbl>
    <w:p>
      <w:pPr>
        <w:pStyle w:val="49"/>
        <w:keepNext w:val="0"/>
        <w:keepLines w:val="0"/>
        <w:pageBreakBefore w:val="0"/>
        <w:widowControl/>
        <w:numPr>
          <w:ilvl w:val="0"/>
          <w:numId w:val="0"/>
        </w:numPr>
        <w:kinsoku/>
        <w:wordWrap/>
        <w:overflowPunct/>
        <w:topLinePunct w:val="0"/>
        <w:autoSpaceDE/>
        <w:autoSpaceDN/>
        <w:bidi w:val="0"/>
        <w:adjustRightInd/>
        <w:snapToGrid/>
        <w:spacing w:before="156" w:after="156"/>
        <w:textAlignment w:val="auto"/>
        <w:rPr>
          <w:rFonts w:hint="eastAsia"/>
          <w:szCs w:val="20"/>
        </w:rPr>
      </w:pPr>
      <w:r>
        <w:rPr>
          <w:szCs w:val="20"/>
        </w:rPr>
        <w:t>5</w:t>
      </w:r>
      <w:r>
        <w:rPr>
          <w:rFonts w:hint="eastAsia"/>
          <w:szCs w:val="20"/>
        </w:rPr>
        <w:t>.2.2  箱体</w:t>
      </w:r>
    </w:p>
    <w:p>
      <w:pPr>
        <w:ind w:firstLine="420" w:firstLineChars="200"/>
        <w:rPr>
          <w:rFonts w:hint="eastAsia" w:ascii="宋体" w:hAnsi="宋体"/>
          <w:szCs w:val="20"/>
        </w:rPr>
      </w:pPr>
      <w:r>
        <w:rPr>
          <w:rFonts w:hint="eastAsia" w:ascii="宋体" w:hAnsi="宋体"/>
          <w:szCs w:val="20"/>
        </w:rPr>
        <w:t>箱体采用焊接结构。各轴承座宜采用GB/T</w:t>
      </w:r>
      <w:r>
        <w:rPr>
          <w:rFonts w:ascii="宋体" w:hAnsi="宋体"/>
          <w:szCs w:val="20"/>
        </w:rPr>
        <w:t xml:space="preserve"> </w:t>
      </w:r>
      <w:r>
        <w:rPr>
          <w:rFonts w:hint="eastAsia" w:ascii="宋体" w:hAnsi="宋体"/>
          <w:szCs w:val="20"/>
        </w:rPr>
        <w:t>1591—2018中的Q355NB材质，壁板和肋宜采用GB/T</w:t>
      </w:r>
      <w:r>
        <w:rPr>
          <w:rFonts w:ascii="宋体" w:hAnsi="宋体"/>
          <w:szCs w:val="20"/>
        </w:rPr>
        <w:t xml:space="preserve"> </w:t>
      </w:r>
      <w:r>
        <w:rPr>
          <w:rFonts w:hint="eastAsia" w:ascii="宋体" w:hAnsi="宋体"/>
          <w:szCs w:val="20"/>
        </w:rPr>
        <w:t>700—2006中的Q235B钢板，或其它具有同等机械性能的材料。</w:t>
      </w:r>
    </w:p>
    <w:p>
      <w:pPr>
        <w:pStyle w:val="45"/>
        <w:numPr>
          <w:ilvl w:val="1"/>
          <w:numId w:val="12"/>
        </w:numPr>
        <w:ind w:left="0"/>
        <w:rPr>
          <w:rFonts w:hint="eastAsia"/>
        </w:rPr>
      </w:pPr>
      <w:r>
        <w:rPr>
          <w:rFonts w:hint="eastAsia"/>
        </w:rPr>
        <w:t>箱体焊接要求</w:t>
      </w:r>
    </w:p>
    <w:p>
      <w:pPr>
        <w:rPr>
          <w:rFonts w:hint="eastAsia" w:ascii="宋体" w:hAnsi="宋体"/>
          <w:szCs w:val="20"/>
        </w:rPr>
      </w:pPr>
      <w:r>
        <w:rPr>
          <w:rFonts w:ascii="黑体" w:hAnsi="黑体" w:eastAsia="黑体"/>
          <w:szCs w:val="20"/>
        </w:rPr>
        <w:t>5</w:t>
      </w:r>
      <w:r>
        <w:rPr>
          <w:rFonts w:hint="eastAsia" w:ascii="黑体" w:hAnsi="黑体" w:eastAsia="黑体"/>
          <w:szCs w:val="20"/>
        </w:rPr>
        <w:t>.3.1</w:t>
      </w:r>
      <w:r>
        <w:rPr>
          <w:rFonts w:hint="eastAsia" w:ascii="宋体" w:hAnsi="宋体"/>
          <w:szCs w:val="20"/>
        </w:rPr>
        <w:t xml:space="preserve">  焊接使用的焊接材料性能应与所焊接部分材料性能相同。焊缝强度不低于母材。</w:t>
      </w:r>
    </w:p>
    <w:p>
      <w:pPr>
        <w:rPr>
          <w:rFonts w:hint="eastAsia" w:ascii="宋体" w:hAnsi="宋体"/>
          <w:szCs w:val="20"/>
        </w:rPr>
      </w:pPr>
      <w:r>
        <w:rPr>
          <w:rFonts w:ascii="黑体" w:hAnsi="黑体" w:eastAsia="黑体"/>
          <w:szCs w:val="20"/>
        </w:rPr>
        <w:t>5</w:t>
      </w:r>
      <w:r>
        <w:rPr>
          <w:rFonts w:hint="eastAsia" w:ascii="黑体" w:hAnsi="黑体" w:eastAsia="黑体"/>
          <w:szCs w:val="20"/>
        </w:rPr>
        <w:t>.3.2</w:t>
      </w:r>
      <w:r>
        <w:rPr>
          <w:rFonts w:hint="eastAsia" w:ascii="宋体" w:hAnsi="宋体"/>
          <w:szCs w:val="20"/>
        </w:rPr>
        <w:t xml:space="preserve">  焊接箱体的未注尺寸精度等级不低于</w:t>
      </w:r>
      <w:r>
        <w:rPr>
          <w:rFonts w:hint="eastAsia" w:ascii="宋体"/>
          <w:kern w:val="0"/>
          <w:szCs w:val="20"/>
        </w:rPr>
        <w:t>GB</w:t>
      </w:r>
      <w:r>
        <w:rPr>
          <w:rFonts w:ascii="宋体"/>
          <w:kern w:val="0"/>
          <w:szCs w:val="20"/>
        </w:rPr>
        <w:t>/</w:t>
      </w:r>
      <w:r>
        <w:rPr>
          <w:rFonts w:hint="eastAsia" w:ascii="宋体"/>
          <w:kern w:val="0"/>
          <w:szCs w:val="20"/>
        </w:rPr>
        <w:t>T 37400.3—2</w:t>
      </w:r>
      <w:r>
        <w:rPr>
          <w:rFonts w:ascii="宋体"/>
          <w:kern w:val="0"/>
          <w:szCs w:val="20"/>
        </w:rPr>
        <w:t>0</w:t>
      </w:r>
      <w:r>
        <w:rPr>
          <w:rFonts w:hint="eastAsia" w:ascii="宋体"/>
          <w:kern w:val="0"/>
          <w:szCs w:val="20"/>
        </w:rPr>
        <w:t>19规定的</w:t>
      </w:r>
      <w:r>
        <w:rPr>
          <w:rFonts w:hint="eastAsia" w:ascii="宋体" w:hAnsi="宋体"/>
          <w:szCs w:val="20"/>
        </w:rPr>
        <w:t>B级，形位公差等级不低于</w:t>
      </w:r>
      <w:r>
        <w:rPr>
          <w:rFonts w:hint="eastAsia" w:ascii="宋体"/>
          <w:kern w:val="0"/>
          <w:szCs w:val="20"/>
        </w:rPr>
        <w:t>GB</w:t>
      </w:r>
      <w:r>
        <w:rPr>
          <w:rFonts w:ascii="宋体"/>
          <w:kern w:val="0"/>
          <w:szCs w:val="20"/>
        </w:rPr>
        <w:t>/</w:t>
      </w:r>
      <w:r>
        <w:rPr>
          <w:rFonts w:hint="eastAsia" w:ascii="宋体"/>
          <w:kern w:val="0"/>
          <w:szCs w:val="20"/>
        </w:rPr>
        <w:t>T 37400.3—2</w:t>
      </w:r>
      <w:r>
        <w:rPr>
          <w:rFonts w:ascii="宋体"/>
          <w:kern w:val="0"/>
          <w:szCs w:val="20"/>
        </w:rPr>
        <w:t>0</w:t>
      </w:r>
      <w:r>
        <w:rPr>
          <w:rFonts w:hint="eastAsia" w:ascii="宋体"/>
          <w:kern w:val="0"/>
          <w:szCs w:val="20"/>
        </w:rPr>
        <w:t>19规定的</w:t>
      </w:r>
      <w:r>
        <w:rPr>
          <w:rFonts w:hint="eastAsia" w:ascii="宋体" w:hAnsi="宋体"/>
          <w:szCs w:val="20"/>
        </w:rPr>
        <w:t>F级。</w:t>
      </w:r>
    </w:p>
    <w:p>
      <w:pPr>
        <w:rPr>
          <w:rFonts w:hint="eastAsia" w:ascii="宋体" w:hAnsi="宋体"/>
          <w:szCs w:val="20"/>
        </w:rPr>
      </w:pPr>
      <w:r>
        <w:rPr>
          <w:rFonts w:ascii="黑体" w:hAnsi="黑体" w:eastAsia="黑体"/>
          <w:szCs w:val="20"/>
        </w:rPr>
        <w:t>5</w:t>
      </w:r>
      <w:r>
        <w:rPr>
          <w:rFonts w:hint="eastAsia" w:ascii="黑体" w:hAnsi="黑体" w:eastAsia="黑体"/>
          <w:szCs w:val="20"/>
        </w:rPr>
        <w:t>.3.3</w:t>
      </w:r>
      <w:r>
        <w:rPr>
          <w:rFonts w:hint="eastAsia" w:ascii="宋体" w:hAnsi="宋体"/>
          <w:szCs w:val="20"/>
        </w:rPr>
        <w:t xml:space="preserve">  焊缝质量要求和焊接接头缺陷质量等级不应低于GB/T 19418—2003规定的B级。</w:t>
      </w:r>
    </w:p>
    <w:p>
      <w:pPr>
        <w:rPr>
          <w:rFonts w:hint="eastAsia" w:ascii="宋体" w:hAnsi="宋体"/>
          <w:szCs w:val="20"/>
        </w:rPr>
      </w:pPr>
      <w:r>
        <w:rPr>
          <w:rFonts w:ascii="黑体" w:hAnsi="黑体" w:eastAsia="黑体"/>
          <w:szCs w:val="20"/>
        </w:rPr>
        <w:t>5</w:t>
      </w:r>
      <w:r>
        <w:rPr>
          <w:rFonts w:hint="eastAsia" w:ascii="黑体" w:hAnsi="黑体" w:eastAsia="黑体"/>
          <w:szCs w:val="20"/>
        </w:rPr>
        <w:t>.3.4</w:t>
      </w:r>
      <w:r>
        <w:rPr>
          <w:rFonts w:hint="eastAsia" w:ascii="宋体" w:hAnsi="宋体"/>
          <w:szCs w:val="20"/>
        </w:rPr>
        <w:t xml:space="preserve">  对完成焊接的箱体应进行退火及密封试验。</w:t>
      </w:r>
    </w:p>
    <w:p>
      <w:pPr>
        <w:pStyle w:val="45"/>
        <w:numPr>
          <w:ilvl w:val="0"/>
          <w:numId w:val="0"/>
        </w:numPr>
        <w:spacing w:before="120" w:beforeLines="0" w:after="120" w:afterLines="0"/>
        <w:rPr>
          <w:rFonts w:hint="eastAsia" w:hAnsi="宋体"/>
          <w:szCs w:val="20"/>
        </w:rPr>
      </w:pPr>
      <w:r>
        <w:rPr>
          <w:rFonts w:hAnsi="宋体"/>
          <w:szCs w:val="20"/>
        </w:rPr>
        <w:t>5</w:t>
      </w:r>
      <w:r>
        <w:rPr>
          <w:rFonts w:hint="eastAsia" w:hAnsi="宋体"/>
          <w:szCs w:val="20"/>
        </w:rPr>
        <w:t>.4  无损检测</w:t>
      </w:r>
    </w:p>
    <w:p>
      <w:pPr>
        <w:pStyle w:val="25"/>
        <w:rPr>
          <w:rFonts w:hint="eastAsia" w:hAnsi="宋体"/>
        </w:rPr>
      </w:pPr>
      <w:r>
        <w:rPr>
          <w:rFonts w:hint="eastAsia"/>
        </w:rPr>
        <w:t>所有的齿轮、齿轮轴无损检测质量等级不应低于GB/T 37400.15—</w:t>
      </w:r>
      <w:r>
        <w:t>2019</w:t>
      </w:r>
      <w:r>
        <w:rPr>
          <w:rFonts w:hint="eastAsia"/>
        </w:rPr>
        <w:t>规定的</w:t>
      </w:r>
      <w:r>
        <w:rPr>
          <w:rFonts w:hint="eastAsia" w:hAnsi="宋体"/>
        </w:rPr>
        <w:t>2</w:t>
      </w:r>
      <w:r>
        <w:rPr>
          <w:rFonts w:hint="eastAsia"/>
        </w:rPr>
        <w:t>级</w:t>
      </w:r>
      <w:r>
        <w:rPr>
          <w:rFonts w:hint="eastAsia" w:hAnsi="宋体"/>
        </w:rPr>
        <w:t>。</w:t>
      </w:r>
    </w:p>
    <w:p>
      <w:pPr>
        <w:pStyle w:val="25"/>
        <w:rPr>
          <w:rFonts w:hint="eastAsia"/>
        </w:rPr>
      </w:pPr>
      <w:r>
        <w:rPr>
          <w:rFonts w:hint="eastAsia"/>
        </w:rPr>
        <w:t>对于焊接齿轮、箱体零件的重要焊缝或受力较大的部位应进行无损检测，检测等级不应低于GB/T</w:t>
      </w:r>
      <w:r>
        <w:t xml:space="preserve"> </w:t>
      </w:r>
      <w:r>
        <w:rPr>
          <w:rFonts w:hint="eastAsia"/>
        </w:rPr>
        <w:t>11345—2013规定的B级。</w:t>
      </w:r>
    </w:p>
    <w:p>
      <w:pPr>
        <w:pStyle w:val="25"/>
        <w:rPr>
          <w:rFonts w:hint="eastAsia"/>
        </w:rPr>
      </w:pPr>
      <w:r>
        <w:rPr>
          <w:rFonts w:hint="eastAsia"/>
        </w:rPr>
        <w:t>对于箱体零件的重要焊缝或受力较大的部位应进行无损检测，检测等级不应低于GB/T 11345—2013规定的B级。</w:t>
      </w:r>
    </w:p>
    <w:p>
      <w:pPr>
        <w:pStyle w:val="45"/>
        <w:numPr>
          <w:ilvl w:val="0"/>
          <w:numId w:val="0"/>
        </w:numPr>
        <w:spacing w:before="180" w:beforeLines="0" w:after="180" w:afterLines="0"/>
        <w:rPr>
          <w:rFonts w:hint="eastAsia" w:hAnsi="宋体"/>
          <w:szCs w:val="20"/>
        </w:rPr>
      </w:pPr>
      <w:r>
        <w:rPr>
          <w:rFonts w:hAnsi="宋体"/>
          <w:szCs w:val="20"/>
        </w:rPr>
        <w:t>5</w:t>
      </w:r>
      <w:r>
        <w:rPr>
          <w:rFonts w:hint="eastAsia" w:hAnsi="宋体"/>
          <w:szCs w:val="20"/>
        </w:rPr>
        <w:t>.5  主要零件技术要求</w:t>
      </w:r>
    </w:p>
    <w:p>
      <w:pPr>
        <w:spacing w:before="156" w:beforeLines="50" w:after="156" w:afterLines="50"/>
        <w:rPr>
          <w:rFonts w:hint="eastAsia" w:ascii="宋体" w:hAnsi="宋体"/>
          <w:szCs w:val="20"/>
        </w:rPr>
      </w:pPr>
      <w:r>
        <w:rPr>
          <w:rFonts w:ascii="黑体" w:hAnsi="黑体" w:eastAsia="黑体"/>
          <w:szCs w:val="20"/>
        </w:rPr>
        <w:t>5</w:t>
      </w:r>
      <w:r>
        <w:rPr>
          <w:rFonts w:hint="eastAsia" w:ascii="黑体" w:hAnsi="黑体" w:eastAsia="黑体"/>
          <w:szCs w:val="20"/>
        </w:rPr>
        <w:t>.5.1</w:t>
      </w:r>
      <w:r>
        <w:rPr>
          <w:rFonts w:hint="eastAsia" w:ascii="宋体" w:hAnsi="宋体"/>
          <w:szCs w:val="20"/>
        </w:rPr>
        <w:t xml:space="preserve">   </w:t>
      </w:r>
      <w:r>
        <w:rPr>
          <w:rFonts w:hint="eastAsia" w:ascii="黑体" w:hAnsi="黑体" w:eastAsia="黑体"/>
          <w:szCs w:val="20"/>
        </w:rPr>
        <w:t>齿轮精度</w:t>
      </w:r>
    </w:p>
    <w:p>
      <w:pPr>
        <w:rPr>
          <w:rFonts w:hint="eastAsia" w:ascii="宋体" w:hAnsi="宋体"/>
          <w:szCs w:val="20"/>
        </w:rPr>
      </w:pPr>
      <w:r>
        <w:rPr>
          <w:rFonts w:ascii="黑体" w:hAnsi="黑体" w:eastAsia="黑体"/>
          <w:szCs w:val="20"/>
        </w:rPr>
        <w:t>5.5.</w:t>
      </w:r>
      <w:r>
        <w:rPr>
          <w:rFonts w:hint="eastAsia" w:ascii="黑体" w:hAnsi="黑体" w:eastAsia="黑体"/>
          <w:szCs w:val="20"/>
        </w:rPr>
        <w:t>1</w:t>
      </w:r>
      <w:r>
        <w:rPr>
          <w:rFonts w:ascii="黑体" w:hAnsi="黑体" w:eastAsia="黑体"/>
          <w:szCs w:val="20"/>
        </w:rPr>
        <w:t>.1</w:t>
      </w:r>
      <w:r>
        <w:rPr>
          <w:rFonts w:ascii="宋体" w:hAnsi="宋体"/>
          <w:szCs w:val="20"/>
        </w:rPr>
        <w:t xml:space="preserve">  </w:t>
      </w:r>
      <w:r>
        <w:rPr>
          <w:rFonts w:hint="eastAsia" w:ascii="宋体" w:hAnsi="宋体"/>
          <w:szCs w:val="20"/>
        </w:rPr>
        <w:t>硬齿面齿轮精度不应低于GB/T</w:t>
      </w:r>
      <w:r>
        <w:rPr>
          <w:rFonts w:ascii="宋体" w:hAnsi="宋体"/>
          <w:szCs w:val="20"/>
        </w:rPr>
        <w:t xml:space="preserve"> </w:t>
      </w:r>
      <w:r>
        <w:rPr>
          <w:rFonts w:hint="eastAsia" w:ascii="宋体" w:hAnsi="宋体"/>
          <w:szCs w:val="20"/>
        </w:rPr>
        <w:t>10095.1—2</w:t>
      </w:r>
      <w:r>
        <w:rPr>
          <w:rFonts w:ascii="宋体" w:hAnsi="宋体"/>
          <w:szCs w:val="20"/>
        </w:rPr>
        <w:t>022</w:t>
      </w:r>
      <w:r>
        <w:rPr>
          <w:rFonts w:hint="eastAsia" w:ascii="宋体" w:hAnsi="宋体"/>
          <w:szCs w:val="20"/>
        </w:rPr>
        <w:t>、GB/T</w:t>
      </w:r>
      <w:r>
        <w:rPr>
          <w:rFonts w:ascii="宋体" w:hAnsi="宋体"/>
          <w:szCs w:val="20"/>
        </w:rPr>
        <w:t xml:space="preserve"> </w:t>
      </w:r>
      <w:r>
        <w:rPr>
          <w:rFonts w:hint="eastAsia" w:ascii="宋体" w:hAnsi="宋体"/>
          <w:szCs w:val="20"/>
        </w:rPr>
        <w:t>10095.2—2</w:t>
      </w:r>
      <w:r>
        <w:rPr>
          <w:rFonts w:ascii="宋体" w:hAnsi="宋体"/>
          <w:szCs w:val="20"/>
        </w:rPr>
        <w:t>008</w:t>
      </w:r>
      <w:r>
        <w:rPr>
          <w:rFonts w:hint="eastAsia" w:ascii="宋体" w:hAnsi="宋体"/>
          <w:szCs w:val="20"/>
        </w:rPr>
        <w:t>规定的6级。</w:t>
      </w:r>
    </w:p>
    <w:p>
      <w:pPr>
        <w:rPr>
          <w:rFonts w:hint="eastAsia" w:ascii="宋体" w:hAnsi="宋体"/>
          <w:szCs w:val="20"/>
        </w:rPr>
      </w:pPr>
      <w:r>
        <w:rPr>
          <w:rFonts w:ascii="黑体" w:hAnsi="黑体" w:eastAsia="黑体"/>
          <w:szCs w:val="20"/>
        </w:rPr>
        <w:t>5.5.1.2</w:t>
      </w:r>
      <w:r>
        <w:rPr>
          <w:rFonts w:ascii="宋体" w:hAnsi="宋体"/>
          <w:szCs w:val="20"/>
        </w:rPr>
        <w:t xml:space="preserve">  </w:t>
      </w:r>
      <w:r>
        <w:rPr>
          <w:rFonts w:hint="eastAsia" w:ascii="宋体" w:hAnsi="宋体"/>
          <w:szCs w:val="20"/>
        </w:rPr>
        <w:t>中硬齿面齿轮精度不应低于GB/T</w:t>
      </w:r>
      <w:r>
        <w:rPr>
          <w:rFonts w:ascii="宋体" w:hAnsi="宋体"/>
          <w:szCs w:val="20"/>
        </w:rPr>
        <w:t xml:space="preserve"> </w:t>
      </w:r>
      <w:r>
        <w:rPr>
          <w:rFonts w:hint="eastAsia" w:ascii="宋体" w:hAnsi="宋体"/>
          <w:szCs w:val="20"/>
        </w:rPr>
        <w:t>10095.1—2</w:t>
      </w:r>
      <w:r>
        <w:rPr>
          <w:rFonts w:ascii="宋体" w:hAnsi="宋体"/>
          <w:szCs w:val="20"/>
        </w:rPr>
        <w:t>022</w:t>
      </w:r>
      <w:r>
        <w:rPr>
          <w:rFonts w:hint="eastAsia" w:ascii="宋体" w:hAnsi="宋体"/>
          <w:szCs w:val="20"/>
        </w:rPr>
        <w:t>、GB/T</w:t>
      </w:r>
      <w:r>
        <w:rPr>
          <w:rFonts w:ascii="宋体" w:hAnsi="宋体"/>
          <w:szCs w:val="20"/>
        </w:rPr>
        <w:t xml:space="preserve"> </w:t>
      </w:r>
      <w:r>
        <w:rPr>
          <w:rFonts w:hint="eastAsia" w:ascii="宋体" w:hAnsi="宋体"/>
          <w:szCs w:val="20"/>
        </w:rPr>
        <w:t>10095.2—2</w:t>
      </w:r>
      <w:r>
        <w:rPr>
          <w:rFonts w:ascii="宋体" w:hAnsi="宋体"/>
          <w:szCs w:val="20"/>
        </w:rPr>
        <w:t>008</w:t>
      </w:r>
      <w:r>
        <w:rPr>
          <w:rFonts w:hint="eastAsia" w:ascii="宋体" w:hAnsi="宋体"/>
          <w:szCs w:val="20"/>
        </w:rPr>
        <w:t>规定的7级。</w:t>
      </w:r>
    </w:p>
    <w:p>
      <w:pPr>
        <w:pStyle w:val="49"/>
        <w:numPr>
          <w:ilvl w:val="0"/>
          <w:numId w:val="0"/>
        </w:numPr>
        <w:spacing w:before="156" w:after="156"/>
        <w:rPr>
          <w:rFonts w:hint="eastAsia" w:ascii="宋体" w:hAnsi="宋体" w:eastAsia="宋体"/>
          <w:szCs w:val="20"/>
        </w:rPr>
      </w:pPr>
      <w:r>
        <w:rPr>
          <w:rFonts w:hAnsi="宋体"/>
          <w:szCs w:val="20"/>
        </w:rPr>
        <w:t>5</w:t>
      </w:r>
      <w:r>
        <w:rPr>
          <w:rFonts w:hint="eastAsia" w:hAnsi="宋体"/>
          <w:szCs w:val="20"/>
        </w:rPr>
        <w:t>.5.2</w:t>
      </w:r>
      <w:r>
        <w:rPr>
          <w:rFonts w:hint="eastAsia" w:hAnsi="宋体"/>
        </w:rPr>
        <w:t xml:space="preserve">   </w:t>
      </w:r>
      <w:r>
        <w:rPr>
          <w:rFonts w:hint="eastAsia" w:hAnsi="黑体"/>
          <w:szCs w:val="20"/>
          <w:lang w:val="en-US" w:eastAsia="zh-CN"/>
        </w:rPr>
        <w:t>几何</w:t>
      </w:r>
      <w:r>
        <w:rPr>
          <w:rFonts w:hint="eastAsia" w:hAnsi="黑体"/>
          <w:szCs w:val="20"/>
        </w:rPr>
        <w:t>公差</w:t>
      </w:r>
    </w:p>
    <w:p>
      <w:pPr>
        <w:rPr>
          <w:rFonts w:hint="eastAsia" w:ascii="宋体" w:hAnsi="宋体"/>
          <w:szCs w:val="21"/>
        </w:rPr>
      </w:pPr>
      <w:r>
        <w:rPr>
          <w:rFonts w:ascii="黑体" w:hAnsi="黑体" w:eastAsia="黑体"/>
          <w:szCs w:val="20"/>
        </w:rPr>
        <w:t>5</w:t>
      </w:r>
      <w:r>
        <w:rPr>
          <w:rFonts w:hint="eastAsia" w:ascii="黑体" w:hAnsi="黑体" w:eastAsia="黑体"/>
          <w:szCs w:val="20"/>
        </w:rPr>
        <w:t>.5.</w:t>
      </w:r>
      <w:r>
        <w:rPr>
          <w:rFonts w:hint="eastAsia" w:ascii="黑体" w:hAnsi="黑体" w:eastAsia="黑体"/>
        </w:rPr>
        <w:t>2</w:t>
      </w:r>
      <w:r>
        <w:rPr>
          <w:rFonts w:hint="eastAsia" w:ascii="黑体" w:hAnsi="黑体" w:eastAsia="黑体"/>
          <w:szCs w:val="20"/>
        </w:rPr>
        <w:t>.1</w:t>
      </w:r>
      <w:r>
        <w:rPr>
          <w:rFonts w:hint="eastAsia" w:ascii="宋体" w:hAnsi="宋体"/>
          <w:kern w:val="0"/>
          <w:szCs w:val="20"/>
        </w:rPr>
        <w:t xml:space="preserve">  </w:t>
      </w:r>
      <w:r>
        <w:rPr>
          <w:rFonts w:hint="eastAsia" w:ascii="宋体" w:hAnsi="宋体"/>
          <w:szCs w:val="20"/>
        </w:rPr>
        <w:t>箱体各轴承孔的同轴度、圆跳动、内齿圈孔和轴承孔挡肩的端面</w:t>
      </w:r>
      <w:r>
        <w:rPr>
          <w:rFonts w:hint="eastAsia" w:ascii="宋体" w:hAnsi="宋体"/>
          <w:szCs w:val="20"/>
          <w:lang w:val="en-US" w:eastAsia="zh-CN"/>
        </w:rPr>
        <w:t>圆</w:t>
      </w:r>
      <w:bookmarkStart w:id="63" w:name="_GoBack"/>
      <w:bookmarkEnd w:id="63"/>
      <w:r>
        <w:rPr>
          <w:rFonts w:hint="eastAsia" w:ascii="宋体" w:hAnsi="宋体"/>
          <w:szCs w:val="20"/>
        </w:rPr>
        <w:t>跳动公差不应低于</w:t>
      </w:r>
      <w:r>
        <w:rPr>
          <w:rFonts w:hint="eastAsia" w:ascii="宋体" w:hAnsi="宋体"/>
        </w:rPr>
        <w:t>GB</w:t>
      </w:r>
      <w:r>
        <w:rPr>
          <w:rFonts w:ascii="宋体" w:hAnsi="宋体"/>
        </w:rPr>
        <w:t>/</w:t>
      </w:r>
      <w:r>
        <w:rPr>
          <w:rFonts w:hint="eastAsia" w:ascii="宋体" w:hAnsi="宋体"/>
        </w:rPr>
        <w:t>T</w:t>
      </w:r>
      <w:r>
        <w:rPr>
          <w:rFonts w:ascii="宋体" w:hAnsi="宋体"/>
        </w:rPr>
        <w:t xml:space="preserve"> </w:t>
      </w:r>
      <w:r>
        <w:rPr>
          <w:rFonts w:hint="eastAsia" w:ascii="宋体" w:hAnsi="宋体"/>
        </w:rPr>
        <w:t>1184—1</w:t>
      </w:r>
      <w:r>
        <w:rPr>
          <w:rFonts w:ascii="宋体" w:hAnsi="宋体"/>
        </w:rPr>
        <w:t>996</w:t>
      </w:r>
      <w:r>
        <w:rPr>
          <w:rFonts w:hint="eastAsia" w:ascii="宋体" w:hAnsi="宋体"/>
        </w:rPr>
        <w:t>规定的7级</w:t>
      </w:r>
      <w:r>
        <w:rPr>
          <w:rFonts w:hint="eastAsia" w:ascii="宋体" w:hAnsi="宋体"/>
          <w:szCs w:val="20"/>
        </w:rPr>
        <w:t>。</w:t>
      </w:r>
      <w:r>
        <w:rPr>
          <w:rFonts w:hint="eastAsia" w:ascii="宋体" w:hAnsi="宋体"/>
          <w:szCs w:val="21"/>
        </w:rPr>
        <w:t xml:space="preserve"> </w:t>
      </w:r>
    </w:p>
    <w:p>
      <w:pPr>
        <w:pStyle w:val="25"/>
        <w:ind w:firstLine="0" w:firstLineChars="0"/>
        <w:rPr>
          <w:rFonts w:hint="eastAsia" w:hAnsi="宋体"/>
        </w:rPr>
      </w:pPr>
      <w:r>
        <w:rPr>
          <w:rFonts w:ascii="黑体" w:hAnsi="黑体" w:eastAsia="黑体"/>
        </w:rPr>
        <w:t>5</w:t>
      </w:r>
      <w:r>
        <w:rPr>
          <w:rFonts w:hint="eastAsia" w:ascii="黑体" w:hAnsi="黑体" w:eastAsia="黑体"/>
        </w:rPr>
        <w:t>.5.2.2</w:t>
      </w:r>
      <w:r>
        <w:rPr>
          <w:rFonts w:hint="eastAsia" w:hAnsi="宋体"/>
        </w:rPr>
        <w:t xml:space="preserve">  箱体轴承孔与其端面的垂直度公差不应低于GB/T</w:t>
      </w:r>
      <w:r>
        <w:rPr>
          <w:rFonts w:hAnsi="宋体"/>
        </w:rPr>
        <w:t xml:space="preserve"> </w:t>
      </w:r>
      <w:r>
        <w:rPr>
          <w:rFonts w:hint="eastAsia" w:hAnsi="宋体"/>
        </w:rPr>
        <w:t>1184—1</w:t>
      </w:r>
      <w:r>
        <w:rPr>
          <w:rFonts w:hAnsi="宋体"/>
        </w:rPr>
        <w:t>996</w:t>
      </w:r>
      <w:r>
        <w:rPr>
          <w:rFonts w:hint="eastAsia" w:hAnsi="宋体"/>
        </w:rPr>
        <w:t>规定的7级。</w:t>
      </w:r>
    </w:p>
    <w:p>
      <w:pPr>
        <w:pStyle w:val="25"/>
        <w:ind w:firstLine="0" w:firstLineChars="0"/>
        <w:rPr>
          <w:rFonts w:hint="eastAsia" w:hAnsi="宋体"/>
        </w:rPr>
      </w:pPr>
      <w:r>
        <w:rPr>
          <w:rFonts w:ascii="黑体" w:hAnsi="黑体" w:eastAsia="黑体"/>
        </w:rPr>
        <w:t>5</w:t>
      </w:r>
      <w:r>
        <w:rPr>
          <w:rFonts w:hint="eastAsia" w:ascii="黑体" w:hAnsi="黑体" w:eastAsia="黑体"/>
        </w:rPr>
        <w:t>.5.2.3</w:t>
      </w:r>
      <w:r>
        <w:rPr>
          <w:rFonts w:hint="eastAsia" w:hAnsi="宋体"/>
        </w:rPr>
        <w:t xml:space="preserve">  箱体轴承孔与轴承配合轴径处及齿轮轴孔配合处轴伸的圆柱度公差不应低于GB/T</w:t>
      </w:r>
      <w:r>
        <w:rPr>
          <w:rFonts w:hAnsi="宋体"/>
        </w:rPr>
        <w:t xml:space="preserve"> </w:t>
      </w:r>
      <w:r>
        <w:rPr>
          <w:rFonts w:hint="eastAsia" w:hAnsi="宋体"/>
        </w:rPr>
        <w:t>1184—1</w:t>
      </w:r>
      <w:r>
        <w:rPr>
          <w:rFonts w:hAnsi="宋体"/>
        </w:rPr>
        <w:t>996</w:t>
      </w:r>
      <w:r>
        <w:rPr>
          <w:rFonts w:hint="eastAsia" w:hAnsi="宋体"/>
        </w:rPr>
        <w:t>规定的7级。</w:t>
      </w:r>
    </w:p>
    <w:p>
      <w:pPr>
        <w:pStyle w:val="25"/>
        <w:ind w:firstLine="0" w:firstLineChars="0"/>
        <w:rPr>
          <w:rFonts w:hint="eastAsia" w:hAnsi="宋体"/>
        </w:rPr>
      </w:pPr>
      <w:r>
        <w:rPr>
          <w:rFonts w:ascii="黑体" w:hAnsi="黑体" w:eastAsia="黑体"/>
        </w:rPr>
        <w:t>5</w:t>
      </w:r>
      <w:r>
        <w:rPr>
          <w:rFonts w:hint="eastAsia" w:ascii="黑体" w:hAnsi="黑体" w:eastAsia="黑体"/>
        </w:rPr>
        <w:t>.5.2.4</w:t>
      </w:r>
      <w:r>
        <w:rPr>
          <w:rFonts w:hint="eastAsia" w:hAnsi="宋体"/>
        </w:rPr>
        <w:t xml:space="preserve">  轴伸及所有配合部位的轴肩或台肩的圆跳动公差不应低于GB/T</w:t>
      </w:r>
      <w:r>
        <w:rPr>
          <w:rFonts w:hAnsi="宋体"/>
        </w:rPr>
        <w:t xml:space="preserve"> </w:t>
      </w:r>
      <w:r>
        <w:rPr>
          <w:rFonts w:hint="eastAsia" w:hAnsi="宋体"/>
        </w:rPr>
        <w:t>1184—1</w:t>
      </w:r>
      <w:r>
        <w:rPr>
          <w:rFonts w:hAnsi="宋体"/>
        </w:rPr>
        <w:t>996</w:t>
      </w:r>
      <w:r>
        <w:rPr>
          <w:rFonts w:hint="eastAsia" w:hAnsi="宋体"/>
        </w:rPr>
        <w:t>规定的7级。</w:t>
      </w:r>
    </w:p>
    <w:p>
      <w:pPr>
        <w:pStyle w:val="25"/>
        <w:ind w:firstLine="0" w:firstLineChars="0"/>
        <w:rPr>
          <w:rFonts w:hint="eastAsia" w:hAnsi="宋体"/>
        </w:rPr>
      </w:pPr>
      <w:r>
        <w:rPr>
          <w:rFonts w:ascii="黑体" w:hAnsi="黑体" w:eastAsia="黑体"/>
        </w:rPr>
        <w:t>5</w:t>
      </w:r>
      <w:r>
        <w:rPr>
          <w:rFonts w:hint="eastAsia" w:ascii="黑体" w:hAnsi="黑体" w:eastAsia="黑体"/>
        </w:rPr>
        <w:t>.5.2.5</w:t>
      </w:r>
      <w:r>
        <w:rPr>
          <w:rFonts w:hint="eastAsia" w:hAnsi="宋体"/>
        </w:rPr>
        <w:t xml:space="preserve">  所有键槽槽宽相对轴线或孔中心线的对称度公差不应低于GB/T</w:t>
      </w:r>
      <w:r>
        <w:rPr>
          <w:rFonts w:hAnsi="宋体"/>
        </w:rPr>
        <w:t xml:space="preserve"> </w:t>
      </w:r>
      <w:r>
        <w:rPr>
          <w:rFonts w:hint="eastAsia" w:hAnsi="宋体"/>
        </w:rPr>
        <w:t>1184—1</w:t>
      </w:r>
      <w:r>
        <w:rPr>
          <w:rFonts w:hAnsi="宋体"/>
        </w:rPr>
        <w:t>996</w:t>
      </w:r>
      <w:r>
        <w:rPr>
          <w:rFonts w:hint="eastAsia" w:hAnsi="宋体"/>
        </w:rPr>
        <w:t>规定的7级。</w:t>
      </w:r>
    </w:p>
    <w:p>
      <w:pPr>
        <w:pStyle w:val="25"/>
        <w:spacing w:before="156" w:beforeLines="50" w:after="156" w:afterLines="50"/>
        <w:ind w:firstLine="0" w:firstLineChars="0"/>
        <w:rPr>
          <w:rFonts w:hint="eastAsia" w:ascii="黑体" w:hAnsi="黑体" w:eastAsia="黑体"/>
        </w:rPr>
      </w:pPr>
      <w:r>
        <w:rPr>
          <w:rFonts w:ascii="黑体" w:hAnsi="黑体" w:eastAsia="黑体"/>
        </w:rPr>
        <w:t>5</w:t>
      </w:r>
      <w:r>
        <w:rPr>
          <w:rFonts w:hint="eastAsia" w:ascii="黑体" w:hAnsi="黑体" w:eastAsia="黑体"/>
        </w:rPr>
        <w:t>.5.3   表面粗糙度</w:t>
      </w:r>
    </w:p>
    <w:p>
      <w:pPr>
        <w:pStyle w:val="25"/>
        <w:ind w:firstLine="0" w:firstLineChars="0"/>
        <w:rPr>
          <w:rFonts w:hint="eastAsia" w:hAnsi="宋体"/>
        </w:rPr>
      </w:pPr>
      <w:r>
        <w:rPr>
          <w:rFonts w:ascii="黑体" w:hAnsi="黑体" w:eastAsia="黑体"/>
        </w:rPr>
        <w:t>5</w:t>
      </w:r>
      <w:r>
        <w:rPr>
          <w:rFonts w:hint="eastAsia" w:ascii="黑体" w:hAnsi="黑体" w:eastAsia="黑体"/>
        </w:rPr>
        <w:t>.5.3.1</w:t>
      </w:r>
      <w:r>
        <w:rPr>
          <w:rFonts w:hint="eastAsia" w:hAnsi="宋体"/>
        </w:rPr>
        <w:t xml:space="preserve">  轮齿表面粗糙度：硬齿面</w:t>
      </w:r>
      <w:r>
        <w:rPr>
          <w:rFonts w:hint="eastAsia" w:hAnsi="宋体"/>
          <w:i/>
          <w:iCs/>
        </w:rPr>
        <w:t>Ra</w:t>
      </w:r>
      <w:r>
        <w:rPr>
          <w:rFonts w:hint="eastAsia" w:hAnsi="宋体"/>
        </w:rPr>
        <w:t>不应大于0.8µm；中硬齿面</w:t>
      </w:r>
      <w:r>
        <w:rPr>
          <w:rFonts w:hint="eastAsia" w:hAnsi="宋体"/>
          <w:i/>
          <w:iCs/>
        </w:rPr>
        <w:t>Ra</w:t>
      </w:r>
      <w:r>
        <w:rPr>
          <w:rFonts w:hint="eastAsia" w:hAnsi="宋体"/>
        </w:rPr>
        <w:t>不应大于1.6µm。</w:t>
      </w:r>
    </w:p>
    <w:p>
      <w:pPr>
        <w:pStyle w:val="25"/>
        <w:ind w:firstLine="0" w:firstLineChars="0"/>
        <w:rPr>
          <w:rFonts w:hint="eastAsia" w:hAnsi="宋体"/>
        </w:rPr>
      </w:pPr>
      <w:r>
        <w:rPr>
          <w:rFonts w:ascii="黑体" w:hAnsi="黑体" w:eastAsia="黑体"/>
        </w:rPr>
        <w:t>5</w:t>
      </w:r>
      <w:r>
        <w:rPr>
          <w:rFonts w:hint="eastAsia" w:ascii="黑体" w:hAnsi="黑体" w:eastAsia="黑体"/>
        </w:rPr>
        <w:t xml:space="preserve">.5.3.2 </w:t>
      </w:r>
      <w:r>
        <w:rPr>
          <w:rFonts w:hint="eastAsia" w:hAnsi="宋体"/>
        </w:rPr>
        <w:t xml:space="preserve"> 箱体的结合面和轴承孔的表面粗糙度</w:t>
      </w:r>
      <w:r>
        <w:rPr>
          <w:rFonts w:hAnsi="宋体"/>
          <w:i/>
          <w:iCs/>
        </w:rPr>
        <w:t>Ra</w:t>
      </w:r>
      <w:r>
        <w:rPr>
          <w:rFonts w:hint="eastAsia" w:hAnsi="宋体"/>
        </w:rPr>
        <w:t>不应大于1.6µm。</w:t>
      </w:r>
    </w:p>
    <w:p>
      <w:pPr>
        <w:pStyle w:val="25"/>
        <w:ind w:firstLine="0" w:firstLineChars="0"/>
        <w:rPr>
          <w:rFonts w:hint="eastAsia" w:hAnsi="宋体"/>
        </w:rPr>
      </w:pPr>
      <w:r>
        <w:rPr>
          <w:rFonts w:ascii="黑体" w:hAnsi="黑体" w:eastAsia="黑体"/>
        </w:rPr>
        <w:t>5</w:t>
      </w:r>
      <w:r>
        <w:rPr>
          <w:rFonts w:hint="eastAsia" w:ascii="黑体" w:hAnsi="黑体" w:eastAsia="黑体"/>
        </w:rPr>
        <w:t>.5.3.3</w:t>
      </w:r>
      <w:r>
        <w:rPr>
          <w:rFonts w:hint="eastAsia" w:hAnsi="宋体"/>
        </w:rPr>
        <w:t xml:space="preserve">  配合尺寸的表面粗糙度</w:t>
      </w:r>
      <w:r>
        <w:rPr>
          <w:rFonts w:hAnsi="宋体"/>
          <w:i/>
          <w:iCs/>
        </w:rPr>
        <w:t>Ra</w:t>
      </w:r>
      <w:r>
        <w:rPr>
          <w:rFonts w:hint="eastAsia" w:hAnsi="宋体"/>
        </w:rPr>
        <w:t>不应大于1.6µm，其轴肩和台肩的表面粗糙度</w:t>
      </w:r>
      <w:r>
        <w:rPr>
          <w:rFonts w:hAnsi="宋体"/>
          <w:i/>
          <w:iCs/>
        </w:rPr>
        <w:t>Ra</w:t>
      </w:r>
      <w:r>
        <w:rPr>
          <w:rFonts w:hint="eastAsia" w:hAnsi="宋体"/>
        </w:rPr>
        <w:t xml:space="preserve">不应大于3.2µm。 </w:t>
      </w:r>
    </w:p>
    <w:p>
      <w:pPr>
        <w:pStyle w:val="25"/>
        <w:spacing w:before="156" w:beforeLines="50" w:after="156" w:afterLines="50"/>
        <w:ind w:firstLine="0" w:firstLineChars="0"/>
        <w:rPr>
          <w:rFonts w:hint="eastAsia" w:ascii="黑体" w:hAnsi="黑体" w:eastAsia="黑体"/>
          <w:lang w:eastAsia="zh-CN"/>
        </w:rPr>
      </w:pPr>
      <w:r>
        <w:rPr>
          <w:rFonts w:ascii="黑体" w:hAnsi="黑体" w:eastAsia="黑体"/>
        </w:rPr>
        <w:t>5</w:t>
      </w:r>
      <w:r>
        <w:rPr>
          <w:rFonts w:hint="eastAsia" w:ascii="黑体" w:hAnsi="黑体" w:eastAsia="黑体"/>
        </w:rPr>
        <w:t>.5.4   重合</w:t>
      </w:r>
      <w:r>
        <w:rPr>
          <w:rFonts w:hint="eastAsia" w:ascii="黑体" w:hAnsi="黑体" w:eastAsia="黑体"/>
          <w:lang w:val="en-US" w:eastAsia="zh-CN"/>
        </w:rPr>
        <w:t>度</w:t>
      </w:r>
    </w:p>
    <w:p>
      <w:pPr>
        <w:pStyle w:val="25"/>
        <w:ind w:firstLine="630" w:firstLineChars="300"/>
        <w:rPr>
          <w:rFonts w:hint="eastAsia" w:hAnsi="宋体"/>
        </w:rPr>
      </w:pPr>
      <w:r>
        <w:rPr>
          <w:rFonts w:hint="eastAsia" w:hAnsi="宋体"/>
        </w:rPr>
        <w:t>箱体轴承孔轴线与结合面重合</w:t>
      </w:r>
      <w:r>
        <w:rPr>
          <w:rFonts w:hint="eastAsia" w:hAnsi="宋体"/>
          <w:lang w:val="en-US" w:eastAsia="zh-CN"/>
        </w:rPr>
        <w:t>度公差</w:t>
      </w:r>
      <w:r>
        <w:rPr>
          <w:rFonts w:hint="eastAsia" w:hAnsi="宋体"/>
        </w:rPr>
        <w:t>不应大于0.2mm。</w:t>
      </w:r>
    </w:p>
    <w:p>
      <w:pPr>
        <w:pStyle w:val="25"/>
        <w:spacing w:before="156" w:beforeLines="50" w:after="156" w:afterLines="50"/>
        <w:ind w:firstLine="0" w:firstLineChars="0"/>
        <w:rPr>
          <w:rFonts w:ascii="黑体" w:hAnsi="黑体" w:eastAsia="黑体"/>
        </w:rPr>
      </w:pPr>
      <w:r>
        <w:rPr>
          <w:rFonts w:ascii="黑体" w:hAnsi="黑体" w:eastAsia="黑体"/>
        </w:rPr>
        <w:t>5</w:t>
      </w:r>
      <w:r>
        <w:rPr>
          <w:rFonts w:hint="eastAsia" w:ascii="黑体" w:hAnsi="黑体" w:eastAsia="黑体"/>
        </w:rPr>
        <w:t>.5.5  涂装</w:t>
      </w:r>
    </w:p>
    <w:p>
      <w:pPr>
        <w:pStyle w:val="25"/>
        <w:rPr>
          <w:rFonts w:hint="eastAsia" w:hAnsi="宋体"/>
        </w:rPr>
      </w:pPr>
      <w:r>
        <w:rPr>
          <w:rFonts w:hint="eastAsia" w:hAnsi="宋体"/>
        </w:rPr>
        <w:t>减速机的全部外露表面应作防护处理，机械加工表面以外应涂防护漆，涂层应厚薄均匀，表面平整、光滑，颜色均匀一致。</w:t>
      </w:r>
    </w:p>
    <w:p>
      <w:pPr>
        <w:pStyle w:val="25"/>
        <w:spacing w:before="156" w:beforeLines="50" w:after="156" w:afterLines="50"/>
        <w:ind w:firstLine="0" w:firstLineChars="0"/>
        <w:rPr>
          <w:rFonts w:hint="eastAsia" w:ascii="黑体" w:hAnsi="黑体" w:eastAsia="黑体"/>
        </w:rPr>
      </w:pPr>
      <w:r>
        <w:rPr>
          <w:rFonts w:ascii="黑体" w:hAnsi="黑体" w:eastAsia="黑体"/>
        </w:rPr>
        <w:t>5</w:t>
      </w:r>
      <w:r>
        <w:rPr>
          <w:rFonts w:hint="eastAsia" w:ascii="黑体" w:hAnsi="黑体" w:eastAsia="黑体"/>
        </w:rPr>
        <w:t>.6  装配技术要求</w:t>
      </w:r>
    </w:p>
    <w:p>
      <w:pPr>
        <w:pStyle w:val="25"/>
        <w:ind w:firstLine="0" w:firstLineChars="0"/>
        <w:rPr>
          <w:rFonts w:hint="eastAsia" w:hAnsi="宋体"/>
        </w:rPr>
      </w:pPr>
      <w:r>
        <w:rPr>
          <w:rFonts w:ascii="黑体" w:hAnsi="黑体" w:eastAsia="黑体"/>
        </w:rPr>
        <w:t>5</w:t>
      </w:r>
      <w:r>
        <w:rPr>
          <w:rFonts w:hint="eastAsia" w:ascii="黑体" w:hAnsi="黑体" w:eastAsia="黑体"/>
        </w:rPr>
        <w:t>.6.1</w:t>
      </w:r>
      <w:r>
        <w:rPr>
          <w:rFonts w:hint="eastAsia" w:hAnsi="宋体"/>
        </w:rPr>
        <w:t xml:space="preserve">  减速机的零件经检验合格方可装配。</w:t>
      </w:r>
    </w:p>
    <w:p>
      <w:pPr>
        <w:pStyle w:val="25"/>
        <w:ind w:firstLine="0" w:firstLineChars="0"/>
        <w:rPr>
          <w:rFonts w:hint="eastAsia" w:hAnsi="宋体"/>
        </w:rPr>
      </w:pPr>
      <w:r>
        <w:rPr>
          <w:rFonts w:ascii="黑体" w:hAnsi="黑体" w:eastAsia="黑体"/>
        </w:rPr>
        <w:t>5</w:t>
      </w:r>
      <w:r>
        <w:rPr>
          <w:rFonts w:hint="eastAsia" w:ascii="黑体" w:hAnsi="黑体" w:eastAsia="黑体"/>
        </w:rPr>
        <w:t xml:space="preserve">.6.2 </w:t>
      </w:r>
      <w:r>
        <w:rPr>
          <w:rFonts w:hint="eastAsia" w:hAnsi="宋体"/>
        </w:rPr>
        <w:t xml:space="preserve"> 装配时所有输出轴键应在同一方位上。</w:t>
      </w:r>
    </w:p>
    <w:p>
      <w:pPr>
        <w:pStyle w:val="25"/>
        <w:ind w:firstLine="0" w:firstLineChars="0"/>
        <w:rPr>
          <w:rFonts w:hint="eastAsia" w:hAnsi="宋体"/>
        </w:rPr>
      </w:pPr>
      <w:r>
        <w:rPr>
          <w:rFonts w:ascii="黑体" w:hAnsi="黑体" w:eastAsia="黑体"/>
        </w:rPr>
        <w:t>5</w:t>
      </w:r>
      <w:r>
        <w:rPr>
          <w:rFonts w:hint="eastAsia" w:ascii="黑体" w:hAnsi="黑体" w:eastAsia="黑体"/>
        </w:rPr>
        <w:t>.6.3</w:t>
      </w:r>
      <w:r>
        <w:rPr>
          <w:rFonts w:hint="eastAsia" w:hAnsi="宋体"/>
        </w:rPr>
        <w:t xml:space="preserve">  装配时应按图样要求检查规定的轴向和径向间隙。</w:t>
      </w:r>
    </w:p>
    <w:p>
      <w:pPr>
        <w:pStyle w:val="25"/>
        <w:ind w:firstLine="0" w:firstLineChars="0"/>
        <w:rPr>
          <w:rFonts w:hint="eastAsia" w:hAnsi="宋体"/>
        </w:rPr>
      </w:pPr>
      <w:r>
        <w:rPr>
          <w:rFonts w:ascii="黑体" w:hAnsi="黑体" w:eastAsia="黑体"/>
        </w:rPr>
        <w:t>5</w:t>
      </w:r>
      <w:r>
        <w:rPr>
          <w:rFonts w:hint="eastAsia" w:ascii="黑体" w:hAnsi="黑体" w:eastAsia="黑体"/>
        </w:rPr>
        <w:t>.6.4</w:t>
      </w:r>
      <w:r>
        <w:rPr>
          <w:rFonts w:hint="eastAsia" w:hAnsi="宋体"/>
        </w:rPr>
        <w:t xml:space="preserve">  中心距极限偏差、齿轮副的最小</w:t>
      </w:r>
      <w:r>
        <w:rPr>
          <w:rFonts w:hint="eastAsia" w:hAnsi="宋体"/>
          <w:lang w:val="en-US" w:eastAsia="zh-CN"/>
        </w:rPr>
        <w:t>圆周</w:t>
      </w:r>
      <w:r>
        <w:rPr>
          <w:rFonts w:hint="eastAsia" w:hAnsi="宋体"/>
        </w:rPr>
        <w:t>侧隙应符合表8的规定，接触斑点应符合表9的规定。</w:t>
      </w:r>
    </w:p>
    <w:p>
      <w:pPr>
        <w:pStyle w:val="25"/>
        <w:spacing w:before="156" w:beforeLines="50" w:after="156" w:afterLines="50"/>
        <w:ind w:firstLine="0" w:firstLineChars="0"/>
        <w:jc w:val="center"/>
        <w:rPr>
          <w:rFonts w:hint="eastAsia"/>
        </w:rPr>
      </w:pPr>
      <w:r>
        <w:rPr>
          <w:rFonts w:hint="eastAsia" w:ascii="黑体" w:hAnsi="黑体" w:eastAsia="黑体"/>
          <w:kern w:val="2"/>
          <w:szCs w:val="21"/>
        </w:rPr>
        <w:t>表8  中心距极限偏差</w:t>
      </w:r>
      <w:r>
        <w:rPr>
          <w:rFonts w:hint="eastAsia" w:ascii="黑体" w:hAnsi="黑体" w:eastAsia="黑体"/>
          <w:szCs w:val="21"/>
          <w:lang w:val="en-US" w:eastAsia="zh-CN"/>
        </w:rPr>
        <w:t>和</w:t>
      </w:r>
      <w:r>
        <w:rPr>
          <w:rFonts w:hint="eastAsia" w:ascii="黑体" w:hAnsi="黑体" w:eastAsia="黑体"/>
          <w:kern w:val="2"/>
          <w:szCs w:val="21"/>
        </w:rPr>
        <w:t>最小</w:t>
      </w:r>
      <w:r>
        <w:rPr>
          <w:rFonts w:hint="eastAsia" w:ascii="黑体" w:hAnsi="黑体" w:eastAsia="黑体"/>
          <w:kern w:val="2"/>
          <w:szCs w:val="21"/>
          <w:lang w:val="en-US" w:eastAsia="zh-CN"/>
        </w:rPr>
        <w:t>圆周</w:t>
      </w:r>
      <w:r>
        <w:rPr>
          <w:rFonts w:hint="eastAsia" w:ascii="黑体" w:hAnsi="黑体" w:eastAsia="黑体"/>
          <w:kern w:val="2"/>
          <w:szCs w:val="21"/>
        </w:rPr>
        <w:t>侧隙</w:t>
      </w:r>
    </w:p>
    <w:tbl>
      <w:tblPr>
        <w:tblStyle w:val="34"/>
        <w:tblW w:w="949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61"/>
        <w:gridCol w:w="625"/>
        <w:gridCol w:w="1175"/>
        <w:gridCol w:w="1292"/>
        <w:gridCol w:w="1358"/>
        <w:gridCol w:w="1492"/>
        <w:gridCol w:w="13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vMerge w:val="restart"/>
            <w:noWrap w:val="0"/>
            <w:vAlign w:val="center"/>
          </w:tcPr>
          <w:p>
            <w:pPr>
              <w:jc w:val="center"/>
              <w:rPr>
                <w:rFonts w:hint="eastAsia" w:ascii="宋体" w:hAnsi="宋体"/>
                <w:sz w:val="18"/>
                <w:szCs w:val="18"/>
              </w:rPr>
            </w:pPr>
            <w:r>
              <w:rPr>
                <w:rFonts w:hint="eastAsia" w:ascii="宋体" w:hAnsi="宋体"/>
                <w:sz w:val="18"/>
                <w:szCs w:val="18"/>
              </w:rPr>
              <w:t>项目</w:t>
            </w:r>
          </w:p>
        </w:tc>
        <w:tc>
          <w:tcPr>
            <w:tcW w:w="625" w:type="dxa"/>
            <w:vMerge w:val="restart"/>
            <w:noWrap w:val="0"/>
            <w:vAlign w:val="center"/>
          </w:tcPr>
          <w:p>
            <w:pPr>
              <w:jc w:val="center"/>
              <w:rPr>
                <w:rFonts w:hint="eastAsia" w:ascii="宋体" w:hAnsi="宋体"/>
                <w:sz w:val="18"/>
                <w:szCs w:val="18"/>
              </w:rPr>
            </w:pPr>
            <w:r>
              <w:rPr>
                <w:rFonts w:hint="eastAsia" w:ascii="宋体" w:hAnsi="宋体"/>
                <w:sz w:val="18"/>
                <w:szCs w:val="18"/>
              </w:rPr>
              <w:t>代号</w:t>
            </w:r>
          </w:p>
        </w:tc>
        <w:tc>
          <w:tcPr>
            <w:tcW w:w="6712" w:type="dxa"/>
            <w:gridSpan w:val="5"/>
            <w:noWrap w:val="0"/>
            <w:vAlign w:val="center"/>
          </w:tcPr>
          <w:p>
            <w:pPr>
              <w:jc w:val="center"/>
              <w:rPr>
                <w:rFonts w:hint="default" w:ascii="宋体" w:hAnsi="宋体" w:eastAsia="宋体"/>
                <w:sz w:val="18"/>
                <w:szCs w:val="18"/>
                <w:lang w:val="en-US" w:eastAsia="zh-CN"/>
              </w:rPr>
            </w:pPr>
            <w:r>
              <w:rPr>
                <w:rFonts w:hint="eastAsia" w:ascii="宋体" w:hAnsi="宋体"/>
                <w:sz w:val="18"/>
                <w:szCs w:val="18"/>
                <w:lang w:val="en-US" w:eastAsia="zh-CN"/>
              </w:rPr>
              <w:t>传动</w:t>
            </w:r>
            <w:r>
              <w:rPr>
                <w:rFonts w:hint="eastAsia" w:ascii="宋体" w:hAnsi="宋体"/>
                <w:sz w:val="18"/>
                <w:szCs w:val="18"/>
              </w:rPr>
              <w:t>中心距</w:t>
            </w:r>
            <w:r>
              <w:rPr>
                <w:rFonts w:hint="eastAsia" w:ascii="宋体" w:hAnsi="宋体"/>
                <w:sz w:val="18"/>
                <w:szCs w:val="18"/>
                <w:lang w:val="en-US" w:eastAsia="zh-CN"/>
              </w:rPr>
              <w:t xml:space="preserve">  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vMerge w:val="continue"/>
            <w:noWrap w:val="0"/>
            <w:vAlign w:val="center"/>
          </w:tcPr>
          <w:p>
            <w:pPr>
              <w:jc w:val="center"/>
              <w:rPr>
                <w:rFonts w:hint="eastAsia" w:ascii="宋体" w:hAnsi="宋体"/>
                <w:sz w:val="18"/>
                <w:szCs w:val="18"/>
              </w:rPr>
            </w:pPr>
          </w:p>
        </w:tc>
        <w:tc>
          <w:tcPr>
            <w:tcW w:w="625" w:type="dxa"/>
            <w:vMerge w:val="continue"/>
            <w:noWrap w:val="0"/>
            <w:vAlign w:val="center"/>
          </w:tcPr>
          <w:p>
            <w:pPr>
              <w:jc w:val="center"/>
              <w:rPr>
                <w:rFonts w:hint="eastAsia" w:ascii="宋体" w:hAnsi="宋体"/>
                <w:sz w:val="18"/>
                <w:szCs w:val="18"/>
              </w:rPr>
            </w:pPr>
          </w:p>
        </w:tc>
        <w:tc>
          <w:tcPr>
            <w:tcW w:w="1175" w:type="dxa"/>
            <w:noWrap w:val="0"/>
            <w:vAlign w:val="center"/>
          </w:tcPr>
          <w:p>
            <w:pPr>
              <w:widowControl/>
              <w:jc w:val="center"/>
              <w:rPr>
                <w:rFonts w:hint="eastAsia" w:ascii="宋体" w:hAnsi="宋体"/>
                <w:sz w:val="18"/>
                <w:szCs w:val="18"/>
              </w:rPr>
            </w:pPr>
            <w:r>
              <w:rPr>
                <w:rFonts w:hint="eastAsia" w:ascii="宋体" w:hAnsi="宋体"/>
                <w:sz w:val="18"/>
                <w:szCs w:val="18"/>
              </w:rPr>
              <w:t>＞180～250</w:t>
            </w:r>
          </w:p>
        </w:tc>
        <w:tc>
          <w:tcPr>
            <w:tcW w:w="1292" w:type="dxa"/>
            <w:noWrap w:val="0"/>
            <w:vAlign w:val="center"/>
          </w:tcPr>
          <w:p>
            <w:pPr>
              <w:widowControl/>
              <w:jc w:val="center"/>
              <w:rPr>
                <w:rFonts w:ascii="宋体" w:hAnsi="宋体" w:cs="宋体"/>
                <w:kern w:val="0"/>
                <w:sz w:val="18"/>
                <w:szCs w:val="18"/>
              </w:rPr>
            </w:pPr>
            <w:r>
              <w:rPr>
                <w:rFonts w:hint="eastAsia" w:ascii="宋体" w:hAnsi="宋体"/>
                <w:sz w:val="18"/>
                <w:szCs w:val="18"/>
              </w:rPr>
              <w:t>＞250～315</w:t>
            </w:r>
          </w:p>
        </w:tc>
        <w:tc>
          <w:tcPr>
            <w:tcW w:w="1358" w:type="dxa"/>
            <w:noWrap w:val="0"/>
            <w:vAlign w:val="center"/>
          </w:tcPr>
          <w:p>
            <w:pPr>
              <w:widowControl/>
              <w:jc w:val="center"/>
              <w:rPr>
                <w:rFonts w:ascii="宋体" w:hAnsi="宋体" w:cs="宋体"/>
                <w:kern w:val="0"/>
                <w:sz w:val="18"/>
                <w:szCs w:val="18"/>
              </w:rPr>
            </w:pPr>
            <w:r>
              <w:rPr>
                <w:rFonts w:hint="eastAsia" w:ascii="宋体" w:hAnsi="宋体"/>
                <w:sz w:val="18"/>
                <w:szCs w:val="18"/>
              </w:rPr>
              <w:t>＞315～400</w:t>
            </w:r>
          </w:p>
        </w:tc>
        <w:tc>
          <w:tcPr>
            <w:tcW w:w="1492" w:type="dxa"/>
            <w:noWrap w:val="0"/>
            <w:vAlign w:val="center"/>
          </w:tcPr>
          <w:p>
            <w:pPr>
              <w:widowControl/>
              <w:jc w:val="center"/>
              <w:rPr>
                <w:rFonts w:ascii="宋体" w:hAnsi="宋体" w:cs="宋体"/>
                <w:kern w:val="0"/>
                <w:sz w:val="18"/>
                <w:szCs w:val="18"/>
              </w:rPr>
            </w:pPr>
            <w:r>
              <w:rPr>
                <w:rFonts w:hint="eastAsia" w:ascii="宋体" w:hAnsi="宋体"/>
                <w:sz w:val="18"/>
                <w:szCs w:val="18"/>
              </w:rPr>
              <w:t>＞400～500</w:t>
            </w:r>
          </w:p>
        </w:tc>
        <w:tc>
          <w:tcPr>
            <w:tcW w:w="1395" w:type="dxa"/>
            <w:noWrap w:val="0"/>
            <w:vAlign w:val="top"/>
          </w:tcPr>
          <w:p>
            <w:pPr>
              <w:widowControl/>
              <w:jc w:val="center"/>
              <w:rPr>
                <w:rFonts w:hint="eastAsia" w:ascii="宋体" w:hAnsi="宋体"/>
                <w:sz w:val="18"/>
                <w:szCs w:val="18"/>
              </w:rPr>
            </w:pPr>
            <w:r>
              <w:rPr>
                <w:rFonts w:hint="eastAsia" w:ascii="宋体" w:hAnsi="宋体"/>
                <w:sz w:val="18"/>
                <w:szCs w:val="18"/>
              </w:rPr>
              <w:t>＞500～630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noWrap w:val="0"/>
            <w:vAlign w:val="center"/>
          </w:tcPr>
          <w:p>
            <w:pPr>
              <w:rPr>
                <w:rFonts w:hint="eastAsia" w:ascii="宋体" w:hAnsi="宋体"/>
                <w:sz w:val="18"/>
                <w:szCs w:val="18"/>
              </w:rPr>
            </w:pPr>
            <w:r>
              <w:rPr>
                <w:rFonts w:hint="eastAsia" w:ascii="宋体" w:hAnsi="宋体"/>
                <w:sz w:val="18"/>
                <w:szCs w:val="18"/>
              </w:rPr>
              <w:t>中心距极限偏差</w:t>
            </w:r>
            <w:r>
              <w:rPr>
                <w:rFonts w:hint="eastAsia" w:ascii="宋体" w:hAnsi="宋体"/>
                <w:sz w:val="18"/>
                <w:szCs w:val="18"/>
                <w:lang w:val="en-US" w:eastAsia="zh-CN"/>
              </w:rPr>
              <w:t xml:space="preserve">  </w:t>
            </w:r>
            <w:r>
              <w:rPr>
                <w:rFonts w:hint="eastAsia" w:ascii="宋体" w:hAnsi="宋体"/>
                <w:sz w:val="18"/>
                <w:lang w:val="en-US" w:eastAsia="zh-CN"/>
              </w:rPr>
              <w:t>m</w:t>
            </w:r>
            <w:r>
              <w:rPr>
                <w:rFonts w:ascii="宋体" w:hAnsi="宋体"/>
                <w:sz w:val="18"/>
              </w:rPr>
              <w:t>m</w:t>
            </w:r>
          </w:p>
        </w:tc>
        <w:tc>
          <w:tcPr>
            <w:tcW w:w="625" w:type="dxa"/>
            <w:noWrap w:val="0"/>
            <w:vAlign w:val="center"/>
          </w:tcPr>
          <w:p>
            <w:pPr>
              <w:jc w:val="center"/>
              <w:rPr>
                <w:rFonts w:hint="eastAsia" w:ascii="宋体" w:hAnsi="宋体"/>
                <w:sz w:val="18"/>
                <w:szCs w:val="18"/>
              </w:rPr>
            </w:pPr>
            <w:r>
              <w:rPr>
                <w:rFonts w:hint="eastAsia" w:ascii="宋体" w:hAnsi="宋体"/>
                <w:sz w:val="18"/>
                <w:szCs w:val="18"/>
              </w:rPr>
              <w:t>±</w:t>
            </w:r>
            <w:r>
              <w:rPr>
                <w:rFonts w:hint="eastAsia" w:ascii="宋体" w:hAnsi="宋体"/>
                <w:i/>
                <w:iCs/>
                <w:sz w:val="18"/>
                <w:szCs w:val="18"/>
              </w:rPr>
              <w:t>f</w:t>
            </w:r>
            <w:r>
              <w:rPr>
                <w:rFonts w:hint="eastAsia" w:ascii="宋体" w:hAnsi="宋体"/>
                <w:sz w:val="18"/>
                <w:szCs w:val="18"/>
                <w:vertAlign w:val="subscript"/>
              </w:rPr>
              <w:t>a</w:t>
            </w:r>
            <w:r>
              <w:rPr>
                <w:rFonts w:hint="eastAsia" w:ascii="宋体" w:hAnsi="宋体"/>
                <w:sz w:val="18"/>
                <w:szCs w:val="18"/>
              </w:rPr>
              <w:t xml:space="preserve"> </w:t>
            </w:r>
          </w:p>
        </w:tc>
        <w:tc>
          <w:tcPr>
            <w:tcW w:w="1175" w:type="dxa"/>
            <w:noWrap w:val="0"/>
            <w:vAlign w:val="center"/>
          </w:tcPr>
          <w:p>
            <w:pPr>
              <w:jc w:val="center"/>
              <w:rPr>
                <w:rFonts w:hint="eastAsia" w:ascii="宋体" w:hAnsi="宋体"/>
                <w:sz w:val="18"/>
                <w:szCs w:val="18"/>
              </w:rPr>
            </w:pPr>
            <w:r>
              <w:rPr>
                <w:rFonts w:hint="eastAsia" w:ascii="宋体" w:hAnsi="宋体"/>
                <w:sz w:val="18"/>
                <w:szCs w:val="18"/>
              </w:rPr>
              <w:t>±0.045</w:t>
            </w:r>
          </w:p>
        </w:tc>
        <w:tc>
          <w:tcPr>
            <w:tcW w:w="1292" w:type="dxa"/>
            <w:noWrap w:val="0"/>
            <w:vAlign w:val="center"/>
          </w:tcPr>
          <w:p>
            <w:pPr>
              <w:jc w:val="center"/>
              <w:rPr>
                <w:rFonts w:hint="eastAsia" w:ascii="宋体" w:hAnsi="宋体"/>
                <w:sz w:val="18"/>
                <w:szCs w:val="18"/>
              </w:rPr>
            </w:pPr>
            <w:r>
              <w:rPr>
                <w:rFonts w:hint="eastAsia" w:ascii="宋体" w:hAnsi="宋体"/>
                <w:sz w:val="18"/>
                <w:szCs w:val="18"/>
              </w:rPr>
              <w:t>±0.052</w:t>
            </w:r>
          </w:p>
        </w:tc>
        <w:tc>
          <w:tcPr>
            <w:tcW w:w="1358" w:type="dxa"/>
            <w:noWrap w:val="0"/>
            <w:vAlign w:val="center"/>
          </w:tcPr>
          <w:p>
            <w:pPr>
              <w:jc w:val="center"/>
              <w:rPr>
                <w:rFonts w:hint="eastAsia" w:ascii="宋体" w:hAnsi="宋体"/>
                <w:sz w:val="18"/>
                <w:szCs w:val="18"/>
              </w:rPr>
            </w:pPr>
            <w:r>
              <w:rPr>
                <w:rFonts w:hint="eastAsia" w:ascii="宋体" w:hAnsi="宋体"/>
                <w:sz w:val="18"/>
                <w:szCs w:val="18"/>
              </w:rPr>
              <w:t>±0.062</w:t>
            </w:r>
          </w:p>
        </w:tc>
        <w:tc>
          <w:tcPr>
            <w:tcW w:w="1492" w:type="dxa"/>
            <w:noWrap w:val="0"/>
            <w:vAlign w:val="center"/>
          </w:tcPr>
          <w:p>
            <w:pPr>
              <w:jc w:val="center"/>
              <w:rPr>
                <w:rFonts w:hint="eastAsia" w:ascii="宋体" w:hAnsi="宋体"/>
                <w:sz w:val="18"/>
                <w:szCs w:val="18"/>
              </w:rPr>
            </w:pPr>
            <w:r>
              <w:rPr>
                <w:rFonts w:hint="eastAsia" w:ascii="宋体" w:hAnsi="宋体"/>
                <w:sz w:val="18"/>
                <w:szCs w:val="18"/>
              </w:rPr>
              <w:t>±0.075</w:t>
            </w:r>
          </w:p>
        </w:tc>
        <w:tc>
          <w:tcPr>
            <w:tcW w:w="1395" w:type="dxa"/>
            <w:noWrap w:val="0"/>
            <w:vAlign w:val="top"/>
          </w:tcPr>
          <w:p>
            <w:pPr>
              <w:jc w:val="center"/>
              <w:rPr>
                <w:rFonts w:hint="eastAsia" w:ascii="宋体" w:hAnsi="宋体"/>
                <w:sz w:val="18"/>
                <w:szCs w:val="18"/>
              </w:rPr>
            </w:pPr>
            <w:r>
              <w:rPr>
                <w:rFonts w:hint="eastAsia" w:ascii="宋体" w:hAnsi="宋体"/>
                <w:sz w:val="18"/>
                <w:szCs w:val="18"/>
              </w:rPr>
              <w:t>±0.035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 w:hRule="atLeast"/>
        </w:trPr>
        <w:tc>
          <w:tcPr>
            <w:tcW w:w="2161" w:type="dxa"/>
            <w:noWrap w:val="0"/>
            <w:vAlign w:val="center"/>
          </w:tcPr>
          <w:p>
            <w:pPr>
              <w:rPr>
                <w:rFonts w:hint="eastAsia" w:ascii="宋体" w:hAnsi="宋体"/>
                <w:sz w:val="18"/>
                <w:szCs w:val="18"/>
              </w:rPr>
            </w:pPr>
            <w:r>
              <w:rPr>
                <w:rFonts w:hint="eastAsia" w:ascii="宋体" w:hAnsi="宋体"/>
                <w:sz w:val="18"/>
                <w:szCs w:val="18"/>
              </w:rPr>
              <w:t>最小圆周侧隙</w:t>
            </w:r>
            <w:r>
              <w:rPr>
                <w:rFonts w:hint="eastAsia" w:ascii="宋体" w:hAnsi="宋体"/>
                <w:sz w:val="18"/>
                <w:szCs w:val="18"/>
                <w:lang w:val="en-US" w:eastAsia="zh-CN"/>
              </w:rPr>
              <w:t xml:space="preserve">  </w:t>
            </w:r>
            <w:r>
              <w:rPr>
                <w:rFonts w:ascii="宋体" w:hAnsi="宋体"/>
                <w:sz w:val="18"/>
              </w:rPr>
              <w:t>μm</w:t>
            </w:r>
          </w:p>
        </w:tc>
        <w:tc>
          <w:tcPr>
            <w:tcW w:w="625" w:type="dxa"/>
            <w:noWrap w:val="0"/>
            <w:vAlign w:val="center"/>
          </w:tcPr>
          <w:p>
            <w:pPr>
              <w:jc w:val="center"/>
              <w:rPr>
                <w:rFonts w:hint="eastAsia" w:ascii="宋体" w:hAnsi="宋体"/>
                <w:sz w:val="18"/>
                <w:szCs w:val="18"/>
              </w:rPr>
            </w:pPr>
            <w:r>
              <w:rPr>
                <w:rFonts w:hint="eastAsia" w:ascii="宋体" w:hAnsi="宋体"/>
                <w:i/>
                <w:iCs/>
                <w:sz w:val="18"/>
                <w:szCs w:val="18"/>
              </w:rPr>
              <w:t>j</w:t>
            </w:r>
            <w:r>
              <w:rPr>
                <w:rFonts w:hint="eastAsia" w:ascii="宋体" w:hAnsi="宋体"/>
                <w:sz w:val="18"/>
                <w:szCs w:val="18"/>
                <w:vertAlign w:val="subscript"/>
              </w:rPr>
              <w:t>tmin</w:t>
            </w:r>
          </w:p>
        </w:tc>
        <w:tc>
          <w:tcPr>
            <w:tcW w:w="1175" w:type="dxa"/>
            <w:noWrap w:val="0"/>
            <w:vAlign w:val="center"/>
          </w:tcPr>
          <w:p>
            <w:pPr>
              <w:jc w:val="center"/>
              <w:rPr>
                <w:rFonts w:hint="eastAsia" w:ascii="宋体" w:hAnsi="宋体"/>
                <w:sz w:val="18"/>
                <w:szCs w:val="18"/>
              </w:rPr>
            </w:pPr>
            <w:r>
              <w:rPr>
                <w:rFonts w:hint="eastAsia" w:ascii="宋体" w:hAnsi="宋体"/>
                <w:sz w:val="18"/>
                <w:szCs w:val="18"/>
              </w:rPr>
              <w:t>0.360</w:t>
            </w:r>
          </w:p>
        </w:tc>
        <w:tc>
          <w:tcPr>
            <w:tcW w:w="1292" w:type="dxa"/>
            <w:noWrap w:val="0"/>
            <w:vAlign w:val="center"/>
          </w:tcPr>
          <w:p>
            <w:pPr>
              <w:jc w:val="center"/>
              <w:rPr>
                <w:rFonts w:hint="eastAsia" w:ascii="宋体" w:hAnsi="宋体"/>
                <w:sz w:val="18"/>
                <w:szCs w:val="18"/>
              </w:rPr>
            </w:pPr>
            <w:r>
              <w:rPr>
                <w:rFonts w:hint="eastAsia" w:ascii="宋体" w:hAnsi="宋体"/>
                <w:sz w:val="18"/>
                <w:szCs w:val="18"/>
              </w:rPr>
              <w:t>0.420</w:t>
            </w:r>
          </w:p>
        </w:tc>
        <w:tc>
          <w:tcPr>
            <w:tcW w:w="1358" w:type="dxa"/>
            <w:noWrap w:val="0"/>
            <w:vAlign w:val="center"/>
          </w:tcPr>
          <w:p>
            <w:pPr>
              <w:jc w:val="center"/>
              <w:rPr>
                <w:rFonts w:hint="eastAsia" w:ascii="宋体" w:hAnsi="宋体"/>
                <w:sz w:val="18"/>
                <w:szCs w:val="18"/>
              </w:rPr>
            </w:pPr>
            <w:r>
              <w:rPr>
                <w:rFonts w:hint="eastAsia" w:ascii="宋体" w:hAnsi="宋体"/>
                <w:sz w:val="18"/>
                <w:szCs w:val="18"/>
              </w:rPr>
              <w:t>0.500</w:t>
            </w:r>
          </w:p>
        </w:tc>
        <w:tc>
          <w:tcPr>
            <w:tcW w:w="1492" w:type="dxa"/>
            <w:noWrap w:val="0"/>
            <w:vAlign w:val="center"/>
          </w:tcPr>
          <w:p>
            <w:pPr>
              <w:jc w:val="center"/>
              <w:rPr>
                <w:rFonts w:hint="eastAsia" w:ascii="宋体" w:hAnsi="宋体"/>
                <w:sz w:val="18"/>
                <w:szCs w:val="18"/>
              </w:rPr>
            </w:pPr>
            <w:r>
              <w:rPr>
                <w:rFonts w:hint="eastAsia" w:ascii="宋体" w:hAnsi="宋体"/>
                <w:sz w:val="18"/>
                <w:szCs w:val="18"/>
              </w:rPr>
              <w:t>0.600</w:t>
            </w:r>
          </w:p>
        </w:tc>
        <w:tc>
          <w:tcPr>
            <w:tcW w:w="1395" w:type="dxa"/>
            <w:noWrap w:val="0"/>
            <w:vAlign w:val="top"/>
          </w:tcPr>
          <w:p>
            <w:pPr>
              <w:jc w:val="center"/>
              <w:rPr>
                <w:rFonts w:hint="eastAsia" w:ascii="宋体" w:hAnsi="宋体"/>
                <w:sz w:val="18"/>
                <w:szCs w:val="18"/>
              </w:rPr>
            </w:pPr>
            <w:r>
              <w:rPr>
                <w:rFonts w:hint="eastAsia" w:ascii="宋体" w:hAnsi="宋体"/>
                <w:sz w:val="18"/>
                <w:szCs w:val="18"/>
              </w:rPr>
              <w:t>0.280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vMerge w:val="restart"/>
            <w:noWrap w:val="0"/>
            <w:vAlign w:val="center"/>
          </w:tcPr>
          <w:p>
            <w:pPr>
              <w:jc w:val="center"/>
              <w:rPr>
                <w:rFonts w:hint="eastAsia" w:ascii="宋体" w:hAnsi="宋体"/>
                <w:sz w:val="18"/>
                <w:szCs w:val="18"/>
              </w:rPr>
            </w:pPr>
            <w:r>
              <w:rPr>
                <w:rFonts w:hint="eastAsia" w:ascii="宋体" w:hAnsi="宋体"/>
                <w:sz w:val="18"/>
                <w:szCs w:val="18"/>
              </w:rPr>
              <w:t>项目</w:t>
            </w:r>
          </w:p>
        </w:tc>
        <w:tc>
          <w:tcPr>
            <w:tcW w:w="625" w:type="dxa"/>
            <w:vMerge w:val="restart"/>
            <w:noWrap w:val="0"/>
            <w:vAlign w:val="center"/>
          </w:tcPr>
          <w:p>
            <w:pPr>
              <w:jc w:val="center"/>
              <w:rPr>
                <w:rFonts w:hint="eastAsia" w:ascii="宋体" w:hAnsi="宋体"/>
                <w:sz w:val="18"/>
                <w:szCs w:val="18"/>
              </w:rPr>
            </w:pPr>
            <w:r>
              <w:rPr>
                <w:rFonts w:hint="eastAsia" w:ascii="宋体" w:hAnsi="宋体"/>
                <w:sz w:val="18"/>
                <w:szCs w:val="18"/>
              </w:rPr>
              <w:t>代号</w:t>
            </w:r>
          </w:p>
        </w:tc>
        <w:tc>
          <w:tcPr>
            <w:tcW w:w="6712" w:type="dxa"/>
            <w:gridSpan w:val="5"/>
            <w:noWrap w:val="0"/>
            <w:vAlign w:val="center"/>
          </w:tcPr>
          <w:p>
            <w:pPr>
              <w:jc w:val="center"/>
              <w:rPr>
                <w:rFonts w:hint="default" w:ascii="宋体" w:hAnsi="宋体" w:eastAsia="宋体"/>
                <w:sz w:val="18"/>
                <w:szCs w:val="18"/>
                <w:lang w:val="en-US" w:eastAsia="zh-CN"/>
              </w:rPr>
            </w:pPr>
            <w:r>
              <w:rPr>
                <w:rFonts w:hint="eastAsia" w:ascii="宋体" w:hAnsi="宋体"/>
                <w:sz w:val="18"/>
                <w:szCs w:val="18"/>
                <w:lang w:val="en-US" w:eastAsia="zh-CN"/>
              </w:rPr>
              <w:t>传动</w:t>
            </w:r>
            <w:r>
              <w:rPr>
                <w:rFonts w:hint="eastAsia" w:ascii="宋体" w:hAnsi="宋体"/>
                <w:sz w:val="18"/>
                <w:szCs w:val="18"/>
              </w:rPr>
              <w:t>中心距</w:t>
            </w:r>
            <w:r>
              <w:rPr>
                <w:rFonts w:hint="eastAsia" w:ascii="宋体" w:hAnsi="宋体"/>
                <w:sz w:val="18"/>
                <w:szCs w:val="18"/>
                <w:lang w:val="en-US" w:eastAsia="zh-CN"/>
              </w:rPr>
              <w:t xml:space="preserve">  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vMerge w:val="continue"/>
            <w:noWrap w:val="0"/>
            <w:vAlign w:val="center"/>
          </w:tcPr>
          <w:p>
            <w:pPr>
              <w:jc w:val="center"/>
              <w:rPr>
                <w:rFonts w:hint="eastAsia" w:ascii="宋体" w:hAnsi="宋体"/>
                <w:sz w:val="18"/>
                <w:szCs w:val="18"/>
              </w:rPr>
            </w:pPr>
          </w:p>
        </w:tc>
        <w:tc>
          <w:tcPr>
            <w:tcW w:w="625" w:type="dxa"/>
            <w:vMerge w:val="continue"/>
            <w:noWrap w:val="0"/>
            <w:vAlign w:val="center"/>
          </w:tcPr>
          <w:p>
            <w:pPr>
              <w:jc w:val="center"/>
              <w:rPr>
                <w:rFonts w:hint="eastAsia" w:ascii="宋体" w:hAnsi="宋体"/>
                <w:sz w:val="18"/>
                <w:szCs w:val="18"/>
              </w:rPr>
            </w:pPr>
          </w:p>
        </w:tc>
        <w:tc>
          <w:tcPr>
            <w:tcW w:w="1175" w:type="dxa"/>
            <w:noWrap w:val="0"/>
            <w:vAlign w:val="center"/>
          </w:tcPr>
          <w:p>
            <w:pPr>
              <w:jc w:val="center"/>
              <w:rPr>
                <w:rFonts w:hint="eastAsia" w:ascii="宋体" w:hAnsi="宋体"/>
                <w:sz w:val="18"/>
                <w:szCs w:val="18"/>
              </w:rPr>
            </w:pPr>
            <w:r>
              <w:rPr>
                <w:rFonts w:hint="eastAsia" w:ascii="宋体" w:hAnsi="宋体"/>
                <w:sz w:val="18"/>
                <w:szCs w:val="18"/>
              </w:rPr>
              <w:t>＞630～800</w:t>
            </w:r>
          </w:p>
        </w:tc>
        <w:tc>
          <w:tcPr>
            <w:tcW w:w="1292" w:type="dxa"/>
            <w:noWrap w:val="0"/>
            <w:vAlign w:val="center"/>
          </w:tcPr>
          <w:p>
            <w:pPr>
              <w:jc w:val="center"/>
              <w:rPr>
                <w:rFonts w:hint="eastAsia" w:ascii="宋体" w:hAnsi="宋体"/>
                <w:sz w:val="18"/>
                <w:szCs w:val="18"/>
              </w:rPr>
            </w:pPr>
            <w:r>
              <w:rPr>
                <w:rFonts w:hint="eastAsia" w:ascii="宋体" w:hAnsi="宋体"/>
                <w:sz w:val="18"/>
                <w:szCs w:val="18"/>
              </w:rPr>
              <w:t>＞800～1</w:t>
            </w:r>
            <w:r>
              <w:rPr>
                <w:rFonts w:hint="eastAsia" w:ascii="宋体" w:hAnsi="宋体"/>
                <w:sz w:val="18"/>
                <w:szCs w:val="18"/>
                <w:lang w:val="en-US" w:eastAsia="zh-CN"/>
              </w:rPr>
              <w:t xml:space="preserve"> </w:t>
            </w:r>
            <w:r>
              <w:rPr>
                <w:rFonts w:hint="eastAsia" w:ascii="宋体" w:hAnsi="宋体"/>
                <w:sz w:val="18"/>
                <w:szCs w:val="18"/>
              </w:rPr>
              <w:t>000</w:t>
            </w:r>
          </w:p>
        </w:tc>
        <w:tc>
          <w:tcPr>
            <w:tcW w:w="1358" w:type="dxa"/>
            <w:noWrap w:val="0"/>
            <w:vAlign w:val="center"/>
          </w:tcPr>
          <w:p>
            <w:pPr>
              <w:jc w:val="center"/>
              <w:rPr>
                <w:rFonts w:hint="eastAsia" w:ascii="宋体" w:hAnsi="宋体"/>
                <w:sz w:val="18"/>
                <w:szCs w:val="18"/>
              </w:rPr>
            </w:pPr>
            <w:r>
              <w:rPr>
                <w:rFonts w:hint="eastAsia" w:ascii="宋体" w:hAnsi="宋体"/>
                <w:sz w:val="18"/>
                <w:szCs w:val="18"/>
              </w:rPr>
              <w:t>＞1</w:t>
            </w:r>
            <w:r>
              <w:rPr>
                <w:rFonts w:hint="eastAsia" w:ascii="宋体" w:hAnsi="宋体"/>
                <w:sz w:val="18"/>
                <w:szCs w:val="18"/>
                <w:lang w:val="en-US" w:eastAsia="zh-CN"/>
              </w:rPr>
              <w:t xml:space="preserve"> </w:t>
            </w:r>
            <w:r>
              <w:rPr>
                <w:rFonts w:hint="eastAsia" w:ascii="宋体" w:hAnsi="宋体"/>
                <w:sz w:val="18"/>
                <w:szCs w:val="18"/>
              </w:rPr>
              <w:t>000～1250</w:t>
            </w:r>
          </w:p>
        </w:tc>
        <w:tc>
          <w:tcPr>
            <w:tcW w:w="1492" w:type="dxa"/>
            <w:noWrap w:val="0"/>
            <w:vAlign w:val="center"/>
          </w:tcPr>
          <w:p>
            <w:pPr>
              <w:jc w:val="center"/>
              <w:rPr>
                <w:rFonts w:hint="eastAsia" w:ascii="宋体" w:hAnsi="宋体"/>
                <w:sz w:val="18"/>
                <w:szCs w:val="18"/>
              </w:rPr>
            </w:pPr>
            <w:r>
              <w:rPr>
                <w:rFonts w:hint="eastAsia" w:ascii="宋体" w:hAnsi="宋体"/>
                <w:sz w:val="18"/>
                <w:szCs w:val="18"/>
              </w:rPr>
              <w:t>＞1</w:t>
            </w:r>
            <w:r>
              <w:rPr>
                <w:rFonts w:hint="eastAsia" w:ascii="宋体" w:hAnsi="宋体"/>
                <w:sz w:val="18"/>
                <w:szCs w:val="18"/>
                <w:lang w:val="en-US" w:eastAsia="zh-CN"/>
              </w:rPr>
              <w:t xml:space="preserve"> </w:t>
            </w:r>
            <w:r>
              <w:rPr>
                <w:rFonts w:hint="eastAsia" w:ascii="宋体" w:hAnsi="宋体"/>
                <w:sz w:val="18"/>
                <w:szCs w:val="18"/>
              </w:rPr>
              <w:t>250～3</w:t>
            </w:r>
            <w:r>
              <w:rPr>
                <w:rFonts w:hint="eastAsia" w:ascii="宋体" w:hAnsi="宋体"/>
                <w:sz w:val="18"/>
                <w:szCs w:val="18"/>
                <w:lang w:val="en-US" w:eastAsia="zh-CN"/>
              </w:rPr>
              <w:t xml:space="preserve"> </w:t>
            </w:r>
            <w:r>
              <w:rPr>
                <w:rFonts w:hint="eastAsia" w:ascii="宋体" w:hAnsi="宋体"/>
                <w:sz w:val="18"/>
                <w:szCs w:val="18"/>
              </w:rPr>
              <w:t>200</w:t>
            </w:r>
          </w:p>
        </w:tc>
        <w:tc>
          <w:tcPr>
            <w:tcW w:w="1395" w:type="dxa"/>
            <w:noWrap w:val="0"/>
            <w:vAlign w:val="center"/>
          </w:tcPr>
          <w:p>
            <w:pPr>
              <w:jc w:val="center"/>
              <w:rPr>
                <w:rFonts w:hint="eastAsia" w:ascii="宋体" w:hAnsi="宋体"/>
                <w:sz w:val="18"/>
                <w:szCs w:val="18"/>
              </w:rPr>
            </w:pPr>
            <w:r>
              <w:rPr>
                <w:rFonts w:hint="eastAsia" w:ascii="宋体" w:hAnsi="宋体"/>
                <w:sz w:val="18"/>
                <w:szCs w:val="18"/>
              </w:rPr>
              <w:t>＞3</w:t>
            </w:r>
            <w:r>
              <w:rPr>
                <w:rFonts w:hint="eastAsia" w:ascii="宋体" w:hAnsi="宋体"/>
                <w:sz w:val="18"/>
                <w:szCs w:val="18"/>
                <w:lang w:val="en-US" w:eastAsia="zh-CN"/>
              </w:rPr>
              <w:t xml:space="preserve"> </w:t>
            </w:r>
            <w:r>
              <w:rPr>
                <w:rFonts w:hint="eastAsia" w:ascii="宋体" w:hAnsi="宋体"/>
                <w:sz w:val="18"/>
                <w:szCs w:val="18"/>
              </w:rPr>
              <w:t>200～2</w:t>
            </w:r>
            <w:r>
              <w:rPr>
                <w:rFonts w:hint="eastAsia" w:ascii="宋体" w:hAnsi="宋体"/>
                <w:sz w:val="18"/>
                <w:szCs w:val="18"/>
                <w:lang w:val="en-US" w:eastAsia="zh-CN"/>
              </w:rPr>
              <w:t xml:space="preserve"> </w:t>
            </w:r>
            <w:r>
              <w:rPr>
                <w:rFonts w:hint="eastAsia" w:ascii="宋体" w:hAnsi="宋体"/>
                <w:sz w:val="18"/>
                <w:szCs w:val="18"/>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noWrap w:val="0"/>
            <w:vAlign w:val="center"/>
          </w:tcPr>
          <w:p>
            <w:pPr>
              <w:rPr>
                <w:rFonts w:hint="eastAsia" w:ascii="宋体" w:hAnsi="宋体"/>
                <w:sz w:val="18"/>
                <w:szCs w:val="18"/>
              </w:rPr>
            </w:pPr>
            <w:r>
              <w:rPr>
                <w:rFonts w:hint="eastAsia" w:ascii="宋体" w:hAnsi="宋体"/>
                <w:sz w:val="18"/>
                <w:szCs w:val="18"/>
              </w:rPr>
              <w:t>中心距极限偏差</w:t>
            </w:r>
            <w:r>
              <w:rPr>
                <w:rFonts w:hint="eastAsia" w:ascii="宋体" w:hAnsi="宋体"/>
                <w:sz w:val="18"/>
                <w:szCs w:val="18"/>
                <w:lang w:val="en-US" w:eastAsia="zh-CN"/>
              </w:rPr>
              <w:t xml:space="preserve">  </w:t>
            </w:r>
            <w:r>
              <w:rPr>
                <w:rFonts w:hint="eastAsia" w:ascii="宋体" w:hAnsi="宋体"/>
                <w:sz w:val="18"/>
                <w:lang w:val="en-US" w:eastAsia="zh-CN"/>
              </w:rPr>
              <w:t>m</w:t>
            </w:r>
            <w:r>
              <w:rPr>
                <w:rFonts w:ascii="宋体" w:hAnsi="宋体"/>
                <w:sz w:val="18"/>
              </w:rPr>
              <w:t>m</w:t>
            </w:r>
          </w:p>
        </w:tc>
        <w:tc>
          <w:tcPr>
            <w:tcW w:w="625" w:type="dxa"/>
            <w:noWrap w:val="0"/>
            <w:vAlign w:val="center"/>
          </w:tcPr>
          <w:p>
            <w:pPr>
              <w:jc w:val="center"/>
              <w:rPr>
                <w:rFonts w:hint="eastAsia" w:ascii="宋体" w:hAnsi="宋体"/>
                <w:sz w:val="18"/>
                <w:szCs w:val="18"/>
              </w:rPr>
            </w:pPr>
            <w:r>
              <w:rPr>
                <w:rFonts w:hint="eastAsia" w:ascii="宋体" w:hAnsi="宋体"/>
                <w:sz w:val="18"/>
                <w:szCs w:val="18"/>
              </w:rPr>
              <w:t>±</w:t>
            </w:r>
            <w:r>
              <w:rPr>
                <w:rFonts w:hint="eastAsia" w:ascii="宋体" w:hAnsi="宋体"/>
                <w:i/>
                <w:iCs/>
                <w:sz w:val="18"/>
                <w:szCs w:val="18"/>
              </w:rPr>
              <w:t>f</w:t>
            </w:r>
            <w:r>
              <w:rPr>
                <w:rFonts w:hint="eastAsia" w:ascii="宋体" w:hAnsi="宋体"/>
                <w:sz w:val="18"/>
                <w:szCs w:val="18"/>
                <w:vertAlign w:val="subscript"/>
              </w:rPr>
              <w:t>a</w:t>
            </w:r>
            <w:r>
              <w:rPr>
                <w:rFonts w:hint="eastAsia" w:ascii="宋体" w:hAnsi="宋体"/>
                <w:sz w:val="18"/>
                <w:szCs w:val="18"/>
              </w:rPr>
              <w:t xml:space="preserve"> </w:t>
            </w:r>
          </w:p>
        </w:tc>
        <w:tc>
          <w:tcPr>
            <w:tcW w:w="1175" w:type="dxa"/>
            <w:noWrap w:val="0"/>
            <w:vAlign w:val="center"/>
          </w:tcPr>
          <w:p>
            <w:pPr>
              <w:widowControl/>
              <w:jc w:val="center"/>
              <w:rPr>
                <w:rFonts w:ascii="宋体" w:hAnsi="宋体" w:cs="宋体"/>
                <w:kern w:val="0"/>
                <w:sz w:val="18"/>
                <w:szCs w:val="18"/>
              </w:rPr>
            </w:pPr>
            <w:r>
              <w:rPr>
                <w:rFonts w:hint="eastAsia" w:ascii="宋体" w:hAnsi="宋体"/>
                <w:sz w:val="18"/>
                <w:szCs w:val="18"/>
              </w:rPr>
              <w:t>±0.040</w:t>
            </w:r>
          </w:p>
        </w:tc>
        <w:tc>
          <w:tcPr>
            <w:tcW w:w="1292" w:type="dxa"/>
            <w:noWrap w:val="0"/>
            <w:vAlign w:val="center"/>
          </w:tcPr>
          <w:p>
            <w:pPr>
              <w:jc w:val="center"/>
              <w:rPr>
                <w:rFonts w:hint="eastAsia" w:ascii="宋体" w:hAnsi="宋体"/>
                <w:sz w:val="18"/>
                <w:szCs w:val="18"/>
              </w:rPr>
            </w:pPr>
            <w:r>
              <w:rPr>
                <w:rFonts w:hint="eastAsia" w:ascii="宋体" w:hAnsi="宋体"/>
                <w:sz w:val="18"/>
                <w:szCs w:val="18"/>
              </w:rPr>
              <w:t>±0.045</w:t>
            </w:r>
          </w:p>
        </w:tc>
        <w:tc>
          <w:tcPr>
            <w:tcW w:w="1358" w:type="dxa"/>
            <w:noWrap w:val="0"/>
            <w:vAlign w:val="center"/>
          </w:tcPr>
          <w:p>
            <w:pPr>
              <w:jc w:val="center"/>
              <w:rPr>
                <w:rFonts w:hint="eastAsia" w:ascii="宋体" w:hAnsi="宋体"/>
                <w:sz w:val="18"/>
                <w:szCs w:val="18"/>
              </w:rPr>
            </w:pPr>
            <w:r>
              <w:rPr>
                <w:rFonts w:hint="eastAsia" w:ascii="宋体" w:hAnsi="宋体"/>
                <w:sz w:val="18"/>
                <w:szCs w:val="18"/>
              </w:rPr>
              <w:t>±0.052</w:t>
            </w:r>
          </w:p>
        </w:tc>
        <w:tc>
          <w:tcPr>
            <w:tcW w:w="1492" w:type="dxa"/>
            <w:noWrap w:val="0"/>
            <w:vAlign w:val="center"/>
          </w:tcPr>
          <w:p>
            <w:pPr>
              <w:jc w:val="center"/>
              <w:rPr>
                <w:rFonts w:hint="eastAsia" w:ascii="宋体" w:hAnsi="宋体"/>
                <w:sz w:val="18"/>
                <w:szCs w:val="18"/>
              </w:rPr>
            </w:pPr>
            <w:r>
              <w:rPr>
                <w:rFonts w:hint="eastAsia" w:ascii="宋体" w:hAnsi="宋体"/>
                <w:sz w:val="18"/>
                <w:szCs w:val="18"/>
              </w:rPr>
              <w:t>±0.062</w:t>
            </w:r>
          </w:p>
        </w:tc>
        <w:tc>
          <w:tcPr>
            <w:tcW w:w="1395" w:type="dxa"/>
            <w:noWrap w:val="0"/>
            <w:vAlign w:val="center"/>
          </w:tcPr>
          <w:p>
            <w:pPr>
              <w:jc w:val="center"/>
              <w:rPr>
                <w:rFonts w:hint="eastAsia" w:ascii="宋体" w:hAnsi="宋体"/>
                <w:sz w:val="18"/>
                <w:szCs w:val="18"/>
              </w:rPr>
            </w:pPr>
            <w:r>
              <w:rPr>
                <w:rFonts w:hint="eastAsia" w:ascii="宋体" w:hAnsi="宋体"/>
                <w:sz w:val="18"/>
                <w:szCs w:val="18"/>
              </w:rPr>
              <w:t>±0.075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 w:hRule="atLeast"/>
        </w:trPr>
        <w:tc>
          <w:tcPr>
            <w:tcW w:w="2161" w:type="dxa"/>
            <w:noWrap w:val="0"/>
            <w:vAlign w:val="center"/>
          </w:tcPr>
          <w:p>
            <w:pPr>
              <w:jc w:val="left"/>
              <w:rPr>
                <w:rFonts w:hint="default" w:ascii="宋体" w:hAnsi="宋体" w:eastAsia="宋体"/>
                <w:sz w:val="18"/>
                <w:szCs w:val="18"/>
                <w:lang w:val="en-US" w:eastAsia="zh-CN"/>
              </w:rPr>
            </w:pPr>
            <w:r>
              <w:rPr>
                <w:rFonts w:hint="eastAsia" w:ascii="宋体" w:hAnsi="宋体"/>
                <w:sz w:val="18"/>
                <w:szCs w:val="18"/>
              </w:rPr>
              <w:t>最小圆周侧隙</w:t>
            </w:r>
            <w:r>
              <w:rPr>
                <w:rFonts w:hint="eastAsia" w:ascii="宋体" w:hAnsi="宋体"/>
                <w:sz w:val="18"/>
                <w:szCs w:val="18"/>
                <w:lang w:val="en-US" w:eastAsia="zh-CN"/>
              </w:rPr>
              <w:t xml:space="preserve">  </w:t>
            </w:r>
            <w:r>
              <w:rPr>
                <w:rFonts w:ascii="宋体" w:hAnsi="宋体"/>
                <w:sz w:val="18"/>
              </w:rPr>
              <w:t>μm</w:t>
            </w:r>
          </w:p>
        </w:tc>
        <w:tc>
          <w:tcPr>
            <w:tcW w:w="625" w:type="dxa"/>
            <w:noWrap w:val="0"/>
            <w:vAlign w:val="center"/>
          </w:tcPr>
          <w:p>
            <w:pPr>
              <w:jc w:val="center"/>
              <w:rPr>
                <w:rFonts w:hint="eastAsia" w:ascii="宋体" w:hAnsi="宋体"/>
                <w:sz w:val="18"/>
                <w:szCs w:val="18"/>
              </w:rPr>
            </w:pPr>
            <w:r>
              <w:rPr>
                <w:rFonts w:hint="eastAsia" w:ascii="宋体" w:hAnsi="宋体"/>
                <w:i/>
                <w:iCs/>
                <w:sz w:val="18"/>
                <w:szCs w:val="18"/>
              </w:rPr>
              <w:t>j</w:t>
            </w:r>
            <w:r>
              <w:rPr>
                <w:rFonts w:hint="eastAsia" w:ascii="宋体" w:hAnsi="宋体"/>
                <w:sz w:val="18"/>
                <w:szCs w:val="18"/>
                <w:vertAlign w:val="subscript"/>
              </w:rPr>
              <w:t>tmin</w:t>
            </w:r>
          </w:p>
        </w:tc>
        <w:tc>
          <w:tcPr>
            <w:tcW w:w="1175" w:type="dxa"/>
            <w:noWrap w:val="0"/>
            <w:vAlign w:val="center"/>
          </w:tcPr>
          <w:p>
            <w:pPr>
              <w:jc w:val="center"/>
              <w:rPr>
                <w:rFonts w:hint="eastAsia" w:ascii="宋体" w:hAnsi="宋体"/>
                <w:sz w:val="18"/>
                <w:szCs w:val="18"/>
              </w:rPr>
            </w:pPr>
            <w:r>
              <w:rPr>
                <w:rFonts w:hint="eastAsia" w:ascii="宋体" w:hAnsi="宋体"/>
                <w:sz w:val="18"/>
                <w:szCs w:val="18"/>
              </w:rPr>
              <w:t>0.320</w:t>
            </w:r>
          </w:p>
        </w:tc>
        <w:tc>
          <w:tcPr>
            <w:tcW w:w="1292" w:type="dxa"/>
            <w:noWrap w:val="0"/>
            <w:vAlign w:val="center"/>
          </w:tcPr>
          <w:p>
            <w:pPr>
              <w:jc w:val="center"/>
              <w:rPr>
                <w:rFonts w:hint="eastAsia" w:ascii="宋体" w:hAnsi="宋体"/>
                <w:sz w:val="18"/>
                <w:szCs w:val="18"/>
              </w:rPr>
            </w:pPr>
            <w:r>
              <w:rPr>
                <w:rFonts w:hint="eastAsia" w:ascii="宋体" w:hAnsi="宋体"/>
                <w:sz w:val="18"/>
                <w:szCs w:val="18"/>
              </w:rPr>
              <w:t>0.360</w:t>
            </w:r>
          </w:p>
        </w:tc>
        <w:tc>
          <w:tcPr>
            <w:tcW w:w="1358" w:type="dxa"/>
            <w:noWrap w:val="0"/>
            <w:vAlign w:val="center"/>
          </w:tcPr>
          <w:p>
            <w:pPr>
              <w:jc w:val="center"/>
              <w:rPr>
                <w:rFonts w:hint="eastAsia" w:ascii="宋体" w:hAnsi="宋体"/>
                <w:sz w:val="18"/>
                <w:szCs w:val="18"/>
              </w:rPr>
            </w:pPr>
            <w:r>
              <w:rPr>
                <w:rFonts w:hint="eastAsia" w:ascii="宋体" w:hAnsi="宋体"/>
                <w:sz w:val="18"/>
                <w:szCs w:val="18"/>
              </w:rPr>
              <w:t>0.420</w:t>
            </w:r>
          </w:p>
        </w:tc>
        <w:tc>
          <w:tcPr>
            <w:tcW w:w="1492" w:type="dxa"/>
            <w:noWrap w:val="0"/>
            <w:vAlign w:val="center"/>
          </w:tcPr>
          <w:p>
            <w:pPr>
              <w:jc w:val="center"/>
              <w:rPr>
                <w:rFonts w:hint="eastAsia" w:ascii="宋体" w:hAnsi="宋体"/>
                <w:sz w:val="18"/>
                <w:szCs w:val="18"/>
              </w:rPr>
            </w:pPr>
            <w:r>
              <w:rPr>
                <w:rFonts w:hint="eastAsia" w:ascii="宋体" w:hAnsi="宋体"/>
                <w:sz w:val="18"/>
                <w:szCs w:val="18"/>
              </w:rPr>
              <w:t>0.500</w:t>
            </w:r>
          </w:p>
        </w:tc>
        <w:tc>
          <w:tcPr>
            <w:tcW w:w="1395" w:type="dxa"/>
            <w:noWrap w:val="0"/>
            <w:vAlign w:val="center"/>
          </w:tcPr>
          <w:p>
            <w:pPr>
              <w:jc w:val="center"/>
              <w:rPr>
                <w:rFonts w:hint="eastAsia" w:ascii="宋体" w:hAnsi="宋体"/>
                <w:sz w:val="18"/>
                <w:szCs w:val="18"/>
              </w:rPr>
            </w:pPr>
            <w:r>
              <w:rPr>
                <w:rFonts w:hint="eastAsia" w:ascii="宋体" w:hAnsi="宋体"/>
                <w:sz w:val="18"/>
                <w:szCs w:val="18"/>
              </w:rPr>
              <w:t>0.600</w:t>
            </w:r>
          </w:p>
        </w:tc>
      </w:tr>
    </w:tbl>
    <w:p>
      <w:pPr>
        <w:spacing w:before="156" w:beforeLines="50" w:after="156" w:afterLines="50"/>
        <w:jc w:val="center"/>
        <w:rPr>
          <w:rFonts w:hint="eastAsia"/>
        </w:rPr>
      </w:pPr>
      <w:r>
        <w:rPr>
          <w:rFonts w:hint="eastAsia" w:ascii="黑体" w:hAnsi="黑体" w:eastAsia="黑体"/>
          <w:kern w:val="0"/>
          <w:szCs w:val="20"/>
        </w:rPr>
        <w:t>表9  接触斑点</w:t>
      </w:r>
    </w:p>
    <w:tbl>
      <w:tblPr>
        <w:tblStyle w:val="34"/>
        <w:tblW w:w="949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9"/>
        <w:gridCol w:w="2778"/>
        <w:gridCol w:w="27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69" w:type="dxa"/>
            <w:vMerge w:val="restart"/>
            <w:noWrap w:val="0"/>
            <w:vAlign w:val="center"/>
          </w:tcPr>
          <w:p>
            <w:pPr>
              <w:jc w:val="center"/>
              <w:rPr>
                <w:rFonts w:hint="eastAsia" w:ascii="宋体" w:hAnsi="宋体"/>
                <w:sz w:val="18"/>
                <w:szCs w:val="18"/>
              </w:rPr>
            </w:pPr>
            <w:r>
              <w:rPr>
                <w:rFonts w:hint="eastAsia" w:ascii="宋体" w:hAnsi="宋体"/>
                <w:sz w:val="18"/>
                <w:szCs w:val="18"/>
              </w:rPr>
              <w:t>接触斑点</w:t>
            </w:r>
            <w:r>
              <w:rPr>
                <w:rFonts w:hint="eastAsia" w:ascii="宋体" w:hAnsi="宋体"/>
                <w:sz w:val="18"/>
                <w:szCs w:val="18"/>
                <w:vertAlign w:val="superscript"/>
              </w:rPr>
              <w:t>a</w:t>
            </w:r>
          </w:p>
        </w:tc>
        <w:tc>
          <w:tcPr>
            <w:tcW w:w="5529" w:type="dxa"/>
            <w:gridSpan w:val="2"/>
            <w:noWrap w:val="0"/>
            <w:vAlign w:val="center"/>
          </w:tcPr>
          <w:p>
            <w:pPr>
              <w:jc w:val="center"/>
              <w:rPr>
                <w:rFonts w:hint="eastAsia" w:ascii="宋体" w:hAnsi="宋体"/>
                <w:sz w:val="18"/>
                <w:szCs w:val="18"/>
              </w:rPr>
            </w:pPr>
            <w:r>
              <w:rPr>
                <w:rFonts w:hint="eastAsia" w:ascii="宋体" w:hAnsi="宋体"/>
                <w:sz w:val="18"/>
                <w:szCs w:val="18"/>
              </w:rPr>
              <w:t>精度等级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69" w:type="dxa"/>
            <w:vMerge w:val="continue"/>
            <w:noWrap w:val="0"/>
            <w:vAlign w:val="center"/>
          </w:tcPr>
          <w:p>
            <w:pPr>
              <w:jc w:val="center"/>
              <w:rPr>
                <w:rFonts w:hint="eastAsia" w:ascii="宋体" w:hAnsi="宋体"/>
                <w:sz w:val="18"/>
                <w:szCs w:val="18"/>
              </w:rPr>
            </w:pPr>
          </w:p>
        </w:tc>
        <w:tc>
          <w:tcPr>
            <w:tcW w:w="2778" w:type="dxa"/>
            <w:noWrap w:val="0"/>
            <w:vAlign w:val="center"/>
          </w:tcPr>
          <w:p>
            <w:pPr>
              <w:jc w:val="center"/>
              <w:rPr>
                <w:rFonts w:hint="eastAsia" w:ascii="宋体" w:hAnsi="宋体"/>
                <w:sz w:val="18"/>
                <w:szCs w:val="18"/>
              </w:rPr>
            </w:pPr>
            <w:r>
              <w:rPr>
                <w:rFonts w:hint="eastAsia" w:ascii="宋体" w:hAnsi="宋体"/>
                <w:sz w:val="18"/>
                <w:szCs w:val="18"/>
              </w:rPr>
              <w:t>6</w:t>
            </w:r>
          </w:p>
        </w:tc>
        <w:tc>
          <w:tcPr>
            <w:tcW w:w="2751" w:type="dxa"/>
            <w:noWrap w:val="0"/>
            <w:vAlign w:val="center"/>
          </w:tcPr>
          <w:p>
            <w:pPr>
              <w:jc w:val="center"/>
              <w:rPr>
                <w:rFonts w:hint="eastAsia" w:ascii="宋体" w:hAnsi="宋体"/>
                <w:sz w:val="18"/>
                <w:szCs w:val="18"/>
              </w:rPr>
            </w:pPr>
            <w:r>
              <w:rPr>
                <w:rFonts w:hint="eastAsia" w:ascii="宋体" w:hAnsi="宋体"/>
                <w:sz w:val="18"/>
                <w:szCs w:val="18"/>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69" w:type="dxa"/>
            <w:noWrap w:val="0"/>
            <w:vAlign w:val="center"/>
          </w:tcPr>
          <w:p>
            <w:pPr>
              <w:ind w:firstLine="540" w:firstLineChars="300"/>
              <w:rPr>
                <w:rFonts w:hint="eastAsia" w:ascii="宋体" w:hAnsi="宋体"/>
                <w:sz w:val="18"/>
                <w:szCs w:val="18"/>
              </w:rPr>
            </w:pPr>
            <w:r>
              <w:rPr>
                <w:rFonts w:hint="eastAsia" w:ascii="宋体" w:hAnsi="宋体"/>
                <w:sz w:val="18"/>
                <w:szCs w:val="18"/>
              </w:rPr>
              <w:t>沿齿高方向  %</w:t>
            </w:r>
          </w:p>
        </w:tc>
        <w:tc>
          <w:tcPr>
            <w:tcW w:w="2778" w:type="dxa"/>
            <w:noWrap w:val="0"/>
            <w:vAlign w:val="center"/>
          </w:tcPr>
          <w:p>
            <w:pPr>
              <w:jc w:val="center"/>
              <w:rPr>
                <w:rFonts w:hint="eastAsia" w:ascii="宋体" w:hAnsi="宋体"/>
                <w:sz w:val="18"/>
                <w:szCs w:val="18"/>
              </w:rPr>
            </w:pPr>
            <w:r>
              <w:rPr>
                <w:rFonts w:hint="eastAsia" w:ascii="宋体" w:hAnsi="宋体"/>
                <w:sz w:val="18"/>
                <w:szCs w:val="18"/>
              </w:rPr>
              <w:t>50</w:t>
            </w:r>
          </w:p>
        </w:tc>
        <w:tc>
          <w:tcPr>
            <w:tcW w:w="2751" w:type="dxa"/>
            <w:noWrap w:val="0"/>
            <w:vAlign w:val="center"/>
          </w:tcPr>
          <w:p>
            <w:pPr>
              <w:jc w:val="center"/>
              <w:rPr>
                <w:rFonts w:hint="eastAsia" w:ascii="宋体" w:hAnsi="宋体"/>
                <w:sz w:val="18"/>
                <w:szCs w:val="18"/>
              </w:rPr>
            </w:pPr>
            <w:r>
              <w:rPr>
                <w:rFonts w:hint="eastAsia" w:ascii="宋体" w:hAnsi="宋体"/>
                <w:sz w:val="18"/>
                <w:szCs w:val="18"/>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 w:hRule="atLeast"/>
        </w:trPr>
        <w:tc>
          <w:tcPr>
            <w:tcW w:w="3969" w:type="dxa"/>
            <w:noWrap w:val="0"/>
            <w:vAlign w:val="center"/>
          </w:tcPr>
          <w:p>
            <w:pPr>
              <w:ind w:firstLine="540" w:firstLineChars="300"/>
              <w:rPr>
                <w:rFonts w:hint="eastAsia" w:ascii="宋体" w:hAnsi="宋体"/>
                <w:sz w:val="18"/>
                <w:szCs w:val="18"/>
              </w:rPr>
            </w:pPr>
            <w:r>
              <w:rPr>
                <w:rFonts w:hint="eastAsia" w:ascii="宋体" w:hAnsi="宋体"/>
                <w:sz w:val="18"/>
                <w:szCs w:val="18"/>
              </w:rPr>
              <w:t>沿齿长方向  %</w:t>
            </w:r>
          </w:p>
        </w:tc>
        <w:tc>
          <w:tcPr>
            <w:tcW w:w="2778" w:type="dxa"/>
            <w:noWrap w:val="0"/>
            <w:vAlign w:val="center"/>
          </w:tcPr>
          <w:p>
            <w:pPr>
              <w:jc w:val="center"/>
              <w:rPr>
                <w:rFonts w:hint="eastAsia" w:ascii="宋体" w:hAnsi="宋体"/>
                <w:sz w:val="18"/>
                <w:szCs w:val="18"/>
              </w:rPr>
            </w:pPr>
            <w:r>
              <w:rPr>
                <w:rFonts w:hint="eastAsia" w:ascii="宋体" w:hAnsi="宋体"/>
                <w:sz w:val="18"/>
                <w:szCs w:val="18"/>
              </w:rPr>
              <w:t>70</w:t>
            </w:r>
          </w:p>
        </w:tc>
        <w:tc>
          <w:tcPr>
            <w:tcW w:w="2751" w:type="dxa"/>
            <w:noWrap w:val="0"/>
            <w:vAlign w:val="center"/>
          </w:tcPr>
          <w:p>
            <w:pPr>
              <w:jc w:val="center"/>
              <w:rPr>
                <w:rFonts w:hint="eastAsia" w:ascii="宋体" w:hAnsi="宋体"/>
                <w:sz w:val="18"/>
                <w:szCs w:val="18"/>
              </w:rPr>
            </w:pPr>
            <w:r>
              <w:rPr>
                <w:rFonts w:hint="eastAsia" w:ascii="宋体" w:hAnsi="宋体"/>
                <w:sz w:val="18"/>
                <w:szCs w:val="18"/>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 w:hRule="atLeast"/>
        </w:trPr>
        <w:tc>
          <w:tcPr>
            <w:tcW w:w="9498" w:type="dxa"/>
            <w:gridSpan w:val="3"/>
            <w:noWrap w:val="0"/>
            <w:vAlign w:val="center"/>
          </w:tcPr>
          <w:p>
            <w:pPr>
              <w:ind w:firstLine="180" w:firstLineChars="100"/>
              <w:jc w:val="left"/>
              <w:rPr>
                <w:rFonts w:hint="eastAsia" w:ascii="宋体" w:hAnsi="宋体"/>
                <w:sz w:val="18"/>
                <w:szCs w:val="18"/>
              </w:rPr>
            </w:pPr>
            <w:r>
              <w:rPr>
                <w:rFonts w:hint="eastAsia" w:ascii="宋体" w:hAnsi="宋体"/>
                <w:sz w:val="18"/>
                <w:szCs w:val="18"/>
                <w:vertAlign w:val="superscript"/>
              </w:rPr>
              <w:t xml:space="preserve">a </w:t>
            </w:r>
            <w:r>
              <w:rPr>
                <w:rFonts w:hint="eastAsia" w:ascii="宋体" w:hAnsi="宋体"/>
                <w:sz w:val="18"/>
                <w:szCs w:val="18"/>
              </w:rPr>
              <w:t>接触斑点的分布位置应趋近齿面中部，齿顶和两端棱边不应接触。</w:t>
            </w:r>
          </w:p>
        </w:tc>
      </w:tr>
    </w:tbl>
    <w:p>
      <w:pPr>
        <w:pStyle w:val="25"/>
        <w:ind w:firstLine="0" w:firstLineChars="0"/>
        <w:jc w:val="center"/>
        <w:rPr>
          <w:rFonts w:hint="eastAsia" w:hAnsi="宋体"/>
        </w:rPr>
      </w:pPr>
    </w:p>
    <w:p>
      <w:pPr>
        <w:pStyle w:val="25"/>
        <w:ind w:firstLine="0" w:firstLineChars="0"/>
        <w:rPr>
          <w:rFonts w:hint="eastAsia" w:hAnsi="宋体"/>
        </w:rPr>
      </w:pPr>
      <w:r>
        <w:rPr>
          <w:rFonts w:ascii="黑体" w:hAnsi="黑体" w:eastAsia="黑体"/>
        </w:rPr>
        <w:t>5</w:t>
      </w:r>
      <w:r>
        <w:rPr>
          <w:rFonts w:hint="eastAsia" w:ascii="黑体" w:hAnsi="黑体" w:eastAsia="黑体"/>
        </w:rPr>
        <w:t xml:space="preserve">.6.5 </w:t>
      </w:r>
      <w:r>
        <w:rPr>
          <w:rFonts w:hint="eastAsia" w:hAnsi="宋体"/>
        </w:rPr>
        <w:t xml:space="preserve"> 减速机的主要紧固螺栓强度等级应不低于GB/T 3098.1—2</w:t>
      </w:r>
      <w:r>
        <w:rPr>
          <w:rFonts w:hAnsi="宋体"/>
        </w:rPr>
        <w:t>010</w:t>
      </w:r>
      <w:r>
        <w:rPr>
          <w:rFonts w:hint="eastAsia" w:hAnsi="宋体"/>
        </w:rPr>
        <w:t>规定的8.8级，并按规定的拧紧力矩紧固。螺栓拧紧力矩见表10。</w:t>
      </w:r>
    </w:p>
    <w:p>
      <w:pPr>
        <w:pStyle w:val="25"/>
        <w:spacing w:before="156" w:beforeLines="50" w:after="156" w:afterLines="50"/>
        <w:ind w:firstLine="0" w:firstLineChars="0"/>
        <w:jc w:val="center"/>
        <w:rPr>
          <w:rFonts w:hint="eastAsia" w:ascii="黑体" w:hAnsi="黑体" w:eastAsia="黑体"/>
          <w:kern w:val="2"/>
          <w:szCs w:val="24"/>
        </w:rPr>
      </w:pPr>
      <w:r>
        <w:rPr>
          <w:rFonts w:hint="eastAsia" w:ascii="黑体" w:hAnsi="黑体" w:eastAsia="黑体"/>
          <w:kern w:val="2"/>
          <w:szCs w:val="24"/>
        </w:rPr>
        <w:t>表10</w:t>
      </w:r>
      <w:r>
        <w:rPr>
          <w:rFonts w:ascii="黑体" w:hAnsi="黑体" w:eastAsia="黑体"/>
          <w:kern w:val="2"/>
          <w:szCs w:val="24"/>
        </w:rPr>
        <w:t xml:space="preserve">  </w:t>
      </w:r>
      <w:r>
        <w:rPr>
          <w:rFonts w:hint="eastAsia" w:ascii="黑体" w:hAnsi="黑体" w:eastAsia="黑体"/>
          <w:kern w:val="2"/>
          <w:szCs w:val="24"/>
        </w:rPr>
        <w:t>螺栓</w:t>
      </w:r>
      <w:r>
        <w:rPr>
          <w:rFonts w:hint="eastAsia" w:ascii="黑体" w:hAnsi="黑体" w:eastAsia="黑体"/>
        </w:rPr>
        <w:t>拧紧力矩</w:t>
      </w:r>
    </w:p>
    <w:tbl>
      <w:tblPr>
        <w:tblStyle w:val="34"/>
        <w:tblW w:w="938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21"/>
        <w:gridCol w:w="851"/>
        <w:gridCol w:w="850"/>
        <w:gridCol w:w="851"/>
        <w:gridCol w:w="850"/>
        <w:gridCol w:w="851"/>
        <w:gridCol w:w="850"/>
        <w:gridCol w:w="851"/>
        <w:gridCol w:w="130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121" w:type="dxa"/>
            <w:noWrap w:val="0"/>
            <w:vAlign w:val="center"/>
          </w:tcPr>
          <w:p>
            <w:pPr>
              <w:pStyle w:val="25"/>
              <w:ind w:firstLine="180" w:firstLineChars="100"/>
              <w:jc w:val="center"/>
              <w:rPr>
                <w:rFonts w:hint="eastAsia" w:hAnsi="宋体"/>
                <w:kern w:val="2"/>
                <w:sz w:val="18"/>
                <w:szCs w:val="18"/>
              </w:rPr>
            </w:pPr>
            <w:r>
              <w:rPr>
                <w:rFonts w:hint="eastAsia" w:hAnsi="宋体"/>
                <w:kern w:val="2"/>
                <w:sz w:val="18"/>
                <w:szCs w:val="18"/>
              </w:rPr>
              <w:t>螺栓规格</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M10</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M12</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M16</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M20</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M24</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M30</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M36</w:t>
            </w:r>
          </w:p>
        </w:tc>
        <w:tc>
          <w:tcPr>
            <w:tcW w:w="1308"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M42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121" w:type="dxa"/>
            <w:noWrap w:val="0"/>
            <w:vAlign w:val="center"/>
          </w:tcPr>
          <w:p>
            <w:pPr>
              <w:pStyle w:val="25"/>
              <w:ind w:firstLine="0" w:firstLineChars="0"/>
              <w:jc w:val="center"/>
              <w:rPr>
                <w:rFonts w:hint="eastAsia" w:hAnsi="宋体"/>
                <w:sz w:val="18"/>
                <w:szCs w:val="18"/>
              </w:rPr>
            </w:pPr>
            <w:r>
              <w:rPr>
                <w:rFonts w:hint="eastAsia" w:hAnsi="宋体"/>
                <w:kern w:val="2"/>
                <w:sz w:val="18"/>
                <w:szCs w:val="18"/>
              </w:rPr>
              <w:t>螺栓</w:t>
            </w:r>
            <w:r>
              <w:rPr>
                <w:rFonts w:hint="eastAsia" w:hAnsi="宋体"/>
                <w:sz w:val="18"/>
                <w:szCs w:val="18"/>
              </w:rPr>
              <w:t xml:space="preserve">拧紧力矩  </w:t>
            </w:r>
            <w:r>
              <w:rPr>
                <w:rFonts w:hint="eastAsia" w:hAnsi="宋体"/>
                <w:kern w:val="2"/>
                <w:sz w:val="18"/>
                <w:szCs w:val="18"/>
              </w:rPr>
              <w:t>N</w:t>
            </w:r>
            <w:r>
              <w:rPr>
                <w:rFonts w:hint="eastAsia" w:ascii="宋体" w:hAnsi="宋体" w:eastAsia="宋体" w:cs="宋体"/>
                <w:kern w:val="2"/>
                <w:sz w:val="18"/>
                <w:szCs w:val="18"/>
              </w:rPr>
              <w:t>·</w:t>
            </w:r>
            <w:r>
              <w:rPr>
                <w:rFonts w:hint="eastAsia" w:hAnsi="宋体"/>
                <w:kern w:val="2"/>
                <w:sz w:val="18"/>
                <w:szCs w:val="18"/>
              </w:rPr>
              <w:t>m</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35</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61</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149</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290</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500</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1</w:t>
            </w:r>
            <w:r>
              <w:rPr>
                <w:rFonts w:hAnsi="宋体"/>
                <w:kern w:val="2"/>
                <w:sz w:val="18"/>
                <w:szCs w:val="18"/>
              </w:rPr>
              <w:t xml:space="preserve"> </w:t>
            </w:r>
            <w:r>
              <w:rPr>
                <w:rFonts w:hint="eastAsia" w:hAnsi="宋体"/>
                <w:kern w:val="2"/>
                <w:sz w:val="18"/>
                <w:szCs w:val="18"/>
              </w:rPr>
              <w:t>004</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1</w:t>
            </w:r>
            <w:r>
              <w:rPr>
                <w:rFonts w:hAnsi="宋体"/>
                <w:kern w:val="2"/>
                <w:sz w:val="18"/>
                <w:szCs w:val="18"/>
              </w:rPr>
              <w:t xml:space="preserve"> </w:t>
            </w:r>
            <w:r>
              <w:rPr>
                <w:rFonts w:hint="eastAsia" w:hAnsi="宋体"/>
                <w:kern w:val="2"/>
                <w:sz w:val="18"/>
                <w:szCs w:val="18"/>
              </w:rPr>
              <w:t>749</w:t>
            </w:r>
          </w:p>
        </w:tc>
        <w:tc>
          <w:tcPr>
            <w:tcW w:w="1308"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2</w:t>
            </w:r>
            <w:r>
              <w:rPr>
                <w:rFonts w:hAnsi="宋体"/>
                <w:kern w:val="2"/>
                <w:sz w:val="18"/>
                <w:szCs w:val="18"/>
              </w:rPr>
              <w:t xml:space="preserve"> </w:t>
            </w:r>
            <w:r>
              <w:rPr>
                <w:rFonts w:hint="eastAsia" w:hAnsi="宋体"/>
                <w:kern w:val="2"/>
                <w:sz w:val="18"/>
                <w:szCs w:val="18"/>
              </w:rPr>
              <w:t>806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121" w:type="dxa"/>
            <w:noWrap w:val="0"/>
            <w:vAlign w:val="center"/>
          </w:tcPr>
          <w:p>
            <w:pPr>
              <w:pStyle w:val="25"/>
              <w:ind w:firstLine="180" w:firstLineChars="100"/>
              <w:jc w:val="center"/>
              <w:rPr>
                <w:rFonts w:hint="eastAsia" w:hAnsi="宋体"/>
                <w:kern w:val="2"/>
                <w:sz w:val="18"/>
                <w:szCs w:val="18"/>
              </w:rPr>
            </w:pPr>
            <w:r>
              <w:rPr>
                <w:rFonts w:hint="eastAsia" w:hAnsi="宋体"/>
                <w:kern w:val="2"/>
                <w:sz w:val="18"/>
                <w:szCs w:val="18"/>
              </w:rPr>
              <w:t>螺栓规格</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M48</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M56</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M64</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M72×6</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M80×6</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M90×6</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M100×6</w:t>
            </w:r>
          </w:p>
        </w:tc>
        <w:tc>
          <w:tcPr>
            <w:tcW w:w="1308"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M110×6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121" w:type="dxa"/>
            <w:noWrap w:val="0"/>
            <w:vAlign w:val="center"/>
          </w:tcPr>
          <w:p>
            <w:pPr>
              <w:pStyle w:val="25"/>
              <w:ind w:firstLine="0" w:firstLineChars="0"/>
              <w:jc w:val="center"/>
              <w:rPr>
                <w:rFonts w:hint="eastAsia" w:hAnsi="宋体"/>
                <w:sz w:val="18"/>
                <w:szCs w:val="18"/>
              </w:rPr>
            </w:pPr>
            <w:r>
              <w:rPr>
                <w:rFonts w:hint="eastAsia" w:hAnsi="宋体"/>
                <w:kern w:val="2"/>
                <w:sz w:val="18"/>
                <w:szCs w:val="18"/>
              </w:rPr>
              <w:t>螺栓</w:t>
            </w:r>
            <w:r>
              <w:rPr>
                <w:rFonts w:hint="eastAsia" w:hAnsi="宋体"/>
                <w:sz w:val="18"/>
                <w:szCs w:val="18"/>
              </w:rPr>
              <w:t xml:space="preserve">拧紧力矩  </w:t>
            </w:r>
            <w:r>
              <w:rPr>
                <w:rFonts w:hint="eastAsia" w:hAnsi="宋体"/>
                <w:kern w:val="2"/>
                <w:sz w:val="18"/>
                <w:szCs w:val="18"/>
              </w:rPr>
              <w:t>N</w:t>
            </w:r>
            <w:r>
              <w:rPr>
                <w:rFonts w:hint="eastAsia" w:ascii="宋体" w:hAnsi="宋体" w:eastAsia="宋体" w:cs="宋体"/>
                <w:kern w:val="2"/>
                <w:sz w:val="18"/>
                <w:szCs w:val="18"/>
              </w:rPr>
              <w:t>·</w:t>
            </w:r>
            <w:r>
              <w:rPr>
                <w:rFonts w:hint="eastAsia" w:hAnsi="宋体"/>
                <w:kern w:val="2"/>
                <w:sz w:val="18"/>
                <w:szCs w:val="18"/>
              </w:rPr>
              <w:t>m</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4</w:t>
            </w:r>
            <w:r>
              <w:rPr>
                <w:rFonts w:hAnsi="宋体"/>
                <w:kern w:val="2"/>
                <w:sz w:val="18"/>
                <w:szCs w:val="18"/>
              </w:rPr>
              <w:t xml:space="preserve"> </w:t>
            </w:r>
            <w:r>
              <w:rPr>
                <w:rFonts w:hint="eastAsia" w:hAnsi="宋体"/>
                <w:kern w:val="2"/>
                <w:sz w:val="18"/>
                <w:szCs w:val="18"/>
              </w:rPr>
              <w:t>236</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6</w:t>
            </w:r>
            <w:r>
              <w:rPr>
                <w:rFonts w:hAnsi="宋体"/>
                <w:kern w:val="2"/>
                <w:sz w:val="18"/>
                <w:szCs w:val="18"/>
              </w:rPr>
              <w:t xml:space="preserve"> </w:t>
            </w:r>
            <w:r>
              <w:rPr>
                <w:rFonts w:hint="eastAsia" w:hAnsi="宋体"/>
                <w:kern w:val="2"/>
                <w:sz w:val="18"/>
                <w:szCs w:val="18"/>
              </w:rPr>
              <w:t>791</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10</w:t>
            </w:r>
            <w:r>
              <w:rPr>
                <w:rFonts w:hAnsi="宋体"/>
                <w:kern w:val="2"/>
                <w:sz w:val="18"/>
                <w:szCs w:val="18"/>
              </w:rPr>
              <w:t xml:space="preserve"> </w:t>
            </w:r>
            <w:r>
              <w:rPr>
                <w:rFonts w:hint="eastAsia" w:hAnsi="宋体"/>
                <w:kern w:val="2"/>
                <w:sz w:val="18"/>
                <w:szCs w:val="18"/>
              </w:rPr>
              <w:t>147</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14</w:t>
            </w:r>
            <w:r>
              <w:rPr>
                <w:rFonts w:hAnsi="宋体"/>
                <w:kern w:val="2"/>
                <w:sz w:val="18"/>
                <w:szCs w:val="18"/>
              </w:rPr>
              <w:t xml:space="preserve"> </w:t>
            </w:r>
            <w:r>
              <w:rPr>
                <w:rFonts w:hint="eastAsia" w:hAnsi="宋体"/>
                <w:kern w:val="2"/>
                <w:sz w:val="18"/>
                <w:szCs w:val="18"/>
              </w:rPr>
              <w:t>689</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20</w:t>
            </w:r>
            <w:r>
              <w:rPr>
                <w:rFonts w:hAnsi="宋体"/>
                <w:kern w:val="2"/>
                <w:sz w:val="18"/>
                <w:szCs w:val="18"/>
              </w:rPr>
              <w:t xml:space="preserve"> </w:t>
            </w:r>
            <w:r>
              <w:rPr>
                <w:rFonts w:hint="eastAsia" w:hAnsi="宋体"/>
                <w:kern w:val="2"/>
                <w:sz w:val="18"/>
                <w:szCs w:val="18"/>
              </w:rPr>
              <w:t>368</w:t>
            </w:r>
          </w:p>
        </w:tc>
        <w:tc>
          <w:tcPr>
            <w:tcW w:w="850"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29</w:t>
            </w:r>
            <w:r>
              <w:rPr>
                <w:rFonts w:hAnsi="宋体"/>
                <w:kern w:val="2"/>
                <w:sz w:val="18"/>
                <w:szCs w:val="18"/>
              </w:rPr>
              <w:t xml:space="preserve"> </w:t>
            </w:r>
            <w:r>
              <w:rPr>
                <w:rFonts w:hint="eastAsia" w:hAnsi="宋体"/>
                <w:kern w:val="2"/>
                <w:sz w:val="18"/>
                <w:szCs w:val="18"/>
              </w:rPr>
              <w:t>492</w:t>
            </w:r>
          </w:p>
        </w:tc>
        <w:tc>
          <w:tcPr>
            <w:tcW w:w="851"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41</w:t>
            </w:r>
            <w:r>
              <w:rPr>
                <w:rFonts w:hAnsi="宋体"/>
                <w:kern w:val="2"/>
                <w:sz w:val="18"/>
                <w:szCs w:val="18"/>
              </w:rPr>
              <w:t xml:space="preserve"> </w:t>
            </w:r>
            <w:r>
              <w:rPr>
                <w:rFonts w:hint="eastAsia" w:hAnsi="宋体"/>
                <w:kern w:val="2"/>
                <w:sz w:val="18"/>
                <w:szCs w:val="18"/>
              </w:rPr>
              <w:t>122</w:t>
            </w:r>
          </w:p>
        </w:tc>
        <w:tc>
          <w:tcPr>
            <w:tcW w:w="1308" w:type="dxa"/>
            <w:noWrap w:val="0"/>
            <w:vAlign w:val="center"/>
          </w:tcPr>
          <w:p>
            <w:pPr>
              <w:pStyle w:val="25"/>
              <w:ind w:firstLine="0" w:firstLineChars="0"/>
              <w:jc w:val="center"/>
              <w:rPr>
                <w:rFonts w:hint="eastAsia" w:hAnsi="宋体"/>
                <w:kern w:val="2"/>
                <w:sz w:val="18"/>
                <w:szCs w:val="18"/>
              </w:rPr>
            </w:pPr>
            <w:r>
              <w:rPr>
                <w:rFonts w:hint="eastAsia" w:hAnsi="宋体"/>
                <w:kern w:val="2"/>
                <w:sz w:val="18"/>
                <w:szCs w:val="18"/>
              </w:rPr>
              <w:t>54</w:t>
            </w:r>
            <w:r>
              <w:rPr>
                <w:rFonts w:hAnsi="宋体"/>
                <w:kern w:val="2"/>
                <w:sz w:val="18"/>
                <w:szCs w:val="18"/>
              </w:rPr>
              <w:t xml:space="preserve"> </w:t>
            </w:r>
            <w:r>
              <w:rPr>
                <w:rFonts w:hint="eastAsia" w:hAnsi="宋体"/>
                <w:kern w:val="2"/>
                <w:sz w:val="18"/>
                <w:szCs w:val="18"/>
              </w:rPr>
              <w:t>799</w:t>
            </w:r>
          </w:p>
        </w:tc>
      </w:tr>
    </w:tbl>
    <w:p>
      <w:pPr>
        <w:pStyle w:val="25"/>
        <w:spacing w:before="156" w:beforeLines="50" w:after="156" w:afterLines="50"/>
        <w:ind w:firstLine="0" w:firstLineChars="0"/>
        <w:rPr>
          <w:rFonts w:hint="eastAsia" w:ascii="黑体" w:hAnsi="黑体" w:eastAsia="黑体"/>
        </w:rPr>
      </w:pPr>
      <w:r>
        <w:rPr>
          <w:rFonts w:ascii="黑体" w:hAnsi="黑体" w:eastAsia="黑体"/>
        </w:rPr>
        <w:t>5</w:t>
      </w:r>
      <w:r>
        <w:rPr>
          <w:rFonts w:hint="eastAsia" w:ascii="黑体" w:hAnsi="黑体" w:eastAsia="黑体"/>
        </w:rPr>
        <w:t>.7  润滑技术要求</w:t>
      </w:r>
    </w:p>
    <w:p>
      <w:pPr>
        <w:pStyle w:val="25"/>
        <w:ind w:firstLine="0" w:firstLineChars="0"/>
        <w:rPr>
          <w:rFonts w:hint="eastAsia" w:hAnsi="宋体"/>
        </w:rPr>
      </w:pPr>
      <w:r>
        <w:rPr>
          <w:rFonts w:ascii="黑体" w:hAnsi="黑体" w:eastAsia="黑体"/>
        </w:rPr>
        <w:t>5</w:t>
      </w:r>
      <w:r>
        <w:rPr>
          <w:rFonts w:hint="eastAsia" w:ascii="黑体" w:hAnsi="黑体" w:eastAsia="黑体"/>
        </w:rPr>
        <w:t>.7.1</w:t>
      </w:r>
      <w:r>
        <w:rPr>
          <w:rFonts w:hint="eastAsia" w:hAnsi="宋体"/>
        </w:rPr>
        <w:t xml:space="preserve">  轴承采用循环压力油进行润滑。</w:t>
      </w:r>
    </w:p>
    <w:p>
      <w:pPr>
        <w:pStyle w:val="25"/>
        <w:ind w:firstLine="0" w:firstLineChars="0"/>
        <w:rPr>
          <w:rFonts w:hint="eastAsia" w:hAnsi="宋体"/>
        </w:rPr>
      </w:pPr>
      <w:r>
        <w:rPr>
          <w:rFonts w:ascii="黑体" w:hAnsi="黑体" w:eastAsia="黑体"/>
        </w:rPr>
        <w:t>5</w:t>
      </w:r>
      <w:r>
        <w:rPr>
          <w:rFonts w:hint="eastAsia" w:ascii="黑体" w:hAnsi="黑体" w:eastAsia="黑体"/>
        </w:rPr>
        <w:t xml:space="preserve">.7.2 </w:t>
      </w:r>
      <w:r>
        <w:rPr>
          <w:rFonts w:hint="eastAsia" w:hAnsi="宋体"/>
        </w:rPr>
        <w:t xml:space="preserve"> 齿轮各啮合点采用循环压力油进行润滑。</w:t>
      </w:r>
    </w:p>
    <w:p>
      <w:pPr>
        <w:pStyle w:val="25"/>
        <w:ind w:firstLine="0" w:firstLineChars="0"/>
        <w:rPr>
          <w:rFonts w:hint="eastAsia" w:hAnsi="宋体"/>
        </w:rPr>
      </w:pPr>
      <w:r>
        <w:rPr>
          <w:rFonts w:ascii="黑体" w:hAnsi="黑体" w:eastAsia="黑体"/>
        </w:rPr>
        <w:t>5</w:t>
      </w:r>
      <w:r>
        <w:rPr>
          <w:rFonts w:hint="eastAsia" w:ascii="黑体" w:hAnsi="黑体" w:eastAsia="黑体"/>
        </w:rPr>
        <w:t>.7.3</w:t>
      </w:r>
      <w:r>
        <w:rPr>
          <w:rFonts w:hint="eastAsia" w:hAnsi="宋体"/>
        </w:rPr>
        <w:t xml:space="preserve">  建议使用不低于ISO VG220等级的工业齿轮油。</w:t>
      </w:r>
    </w:p>
    <w:p>
      <w:pPr>
        <w:pStyle w:val="25"/>
        <w:ind w:firstLine="0" w:firstLineChars="0"/>
        <w:rPr>
          <w:rFonts w:hint="eastAsia" w:hAnsi="宋体"/>
        </w:rPr>
      </w:pPr>
      <w:r>
        <w:rPr>
          <w:rFonts w:ascii="黑体" w:hAnsi="黑体" w:eastAsia="黑体"/>
        </w:rPr>
        <w:t>5</w:t>
      </w:r>
      <w:r>
        <w:rPr>
          <w:rFonts w:hint="eastAsia" w:ascii="黑体" w:hAnsi="黑体" w:eastAsia="黑体"/>
        </w:rPr>
        <w:t xml:space="preserve">.7.4 </w:t>
      </w:r>
      <w:r>
        <w:rPr>
          <w:rFonts w:hint="eastAsia" w:hAnsi="宋体"/>
        </w:rPr>
        <w:t xml:space="preserve"> 减速机工作时最高温度不得高于75℃。</w:t>
      </w:r>
    </w:p>
    <w:p>
      <w:pPr>
        <w:pStyle w:val="25"/>
        <w:ind w:firstLine="0" w:firstLineChars="0"/>
        <w:rPr>
          <w:rFonts w:hint="eastAsia" w:hAnsi="宋体"/>
        </w:rPr>
      </w:pPr>
      <w:r>
        <w:rPr>
          <w:rFonts w:ascii="黑体" w:hAnsi="黑体" w:eastAsia="黑体"/>
        </w:rPr>
        <w:t>5</w:t>
      </w:r>
      <w:r>
        <w:rPr>
          <w:rFonts w:hint="eastAsia" w:ascii="黑体" w:hAnsi="黑体" w:eastAsia="黑体"/>
        </w:rPr>
        <w:t>.7.5</w:t>
      </w:r>
      <w:r>
        <w:rPr>
          <w:rFonts w:hint="eastAsia" w:hAnsi="宋体"/>
        </w:rPr>
        <w:t xml:space="preserve">  减速机润滑油宜半年更换一次。更换周期可根据减速机使用维护说明进行。</w:t>
      </w:r>
    </w:p>
    <w:p>
      <w:pPr>
        <w:pStyle w:val="48"/>
        <w:jc w:val="left"/>
        <w:outlineLvl w:val="2"/>
      </w:pPr>
      <w:bookmarkStart w:id="56" w:name="_Toc60839747"/>
      <w:bookmarkStart w:id="57" w:name="_Toc436901034"/>
      <w:bookmarkStart w:id="58" w:name="_Toc322932450"/>
      <w:r>
        <w:rPr>
          <w:rFonts w:hint="eastAsia"/>
        </w:rPr>
        <w:t>试验方法</w:t>
      </w:r>
      <w:bookmarkEnd w:id="56"/>
      <w:bookmarkEnd w:id="57"/>
    </w:p>
    <w:bookmarkEnd w:id="58"/>
    <w:p>
      <w:pPr>
        <w:pStyle w:val="49"/>
        <w:numPr>
          <w:ilvl w:val="0"/>
          <w:numId w:val="0"/>
        </w:numPr>
        <w:spacing w:before="156" w:after="156"/>
        <w:rPr>
          <w:rFonts w:hint="eastAsia"/>
        </w:rPr>
      </w:pPr>
      <w:bookmarkStart w:id="59" w:name="_Toc322932460"/>
      <w:bookmarkStart w:id="60" w:name="_Toc60839748"/>
      <w:r>
        <w:rPr>
          <w:rFonts w:hAnsi="宋体"/>
        </w:rPr>
        <w:t>6</w:t>
      </w:r>
      <w:r>
        <w:rPr>
          <w:rFonts w:hint="eastAsia" w:hAnsi="宋体"/>
        </w:rPr>
        <w:t xml:space="preserve">.1  </w:t>
      </w:r>
      <w:r>
        <w:rPr>
          <w:rFonts w:hint="eastAsia"/>
        </w:rPr>
        <w:t>试验条件</w:t>
      </w:r>
    </w:p>
    <w:p>
      <w:pPr>
        <w:ind w:firstLine="420" w:firstLineChars="200"/>
        <w:rPr>
          <w:rFonts w:hint="eastAsia"/>
        </w:rPr>
      </w:pPr>
      <w:r>
        <w:rPr>
          <w:rFonts w:hint="eastAsia" w:ascii="宋体"/>
          <w:kern w:val="0"/>
          <w:szCs w:val="20"/>
        </w:rPr>
        <w:t>检测用仪器、仪表、量具以及试验台位应按照国家有关标准和规定进行校准、标定，并具有有效期内的鉴定证。</w:t>
      </w:r>
    </w:p>
    <w:p>
      <w:pPr>
        <w:pStyle w:val="49"/>
        <w:numPr>
          <w:ilvl w:val="0"/>
          <w:numId w:val="0"/>
        </w:numPr>
        <w:spacing w:before="156" w:after="156"/>
        <w:rPr>
          <w:rFonts w:hint="eastAsia"/>
          <w:szCs w:val="20"/>
        </w:rPr>
      </w:pPr>
      <w:r>
        <w:rPr>
          <w:rFonts w:hAnsi="宋体"/>
        </w:rPr>
        <w:t>6</w:t>
      </w:r>
      <w:r>
        <w:rPr>
          <w:rFonts w:hint="eastAsia" w:hAnsi="宋体"/>
        </w:rPr>
        <w:t xml:space="preserve">.2  </w:t>
      </w:r>
      <w:r>
        <w:rPr>
          <w:rFonts w:hint="eastAsia"/>
          <w:szCs w:val="20"/>
        </w:rPr>
        <w:t>试验内容</w:t>
      </w:r>
    </w:p>
    <w:p>
      <w:pPr>
        <w:ind w:firstLine="420" w:firstLineChars="200"/>
        <w:rPr>
          <w:rFonts w:hint="eastAsia" w:ascii="宋体"/>
          <w:kern w:val="0"/>
          <w:szCs w:val="20"/>
        </w:rPr>
      </w:pPr>
      <w:r>
        <w:rPr>
          <w:rFonts w:hint="eastAsia" w:ascii="宋体"/>
          <w:kern w:val="0"/>
          <w:szCs w:val="20"/>
        </w:rPr>
        <w:t>每台</w:t>
      </w:r>
      <w:r>
        <w:rPr>
          <w:rFonts w:hint="eastAsia"/>
          <w:kern w:val="0"/>
        </w:rPr>
        <w:t>减速机</w:t>
      </w:r>
      <w:r>
        <w:rPr>
          <w:rFonts w:hint="eastAsia" w:ascii="宋体"/>
          <w:kern w:val="0"/>
          <w:szCs w:val="20"/>
        </w:rPr>
        <w:t>在</w:t>
      </w:r>
      <w:r>
        <w:rPr>
          <w:rFonts w:ascii="宋体"/>
          <w:kern w:val="0"/>
          <w:szCs w:val="20"/>
        </w:rPr>
        <w:t>出厂</w:t>
      </w:r>
      <w:r>
        <w:rPr>
          <w:rFonts w:hint="eastAsia" w:ascii="宋体"/>
          <w:kern w:val="0"/>
          <w:szCs w:val="20"/>
        </w:rPr>
        <w:t>前应进行空负荷试车。</w:t>
      </w:r>
    </w:p>
    <w:p>
      <w:pPr>
        <w:ind w:firstLine="420" w:firstLineChars="200"/>
        <w:rPr>
          <w:rFonts w:hint="eastAsia" w:ascii="宋体"/>
          <w:kern w:val="0"/>
          <w:szCs w:val="20"/>
        </w:rPr>
      </w:pPr>
      <w:r>
        <w:rPr>
          <w:rFonts w:hint="eastAsia" w:ascii="宋体" w:hAnsi="宋体"/>
          <w:szCs w:val="20"/>
        </w:rPr>
        <w:t>减速机</w:t>
      </w:r>
      <w:r>
        <w:rPr>
          <w:rFonts w:hint="eastAsia" w:ascii="宋体"/>
          <w:kern w:val="0"/>
          <w:szCs w:val="20"/>
        </w:rPr>
        <w:t>空负荷试车在额定转速下进行，正、反向运转不少于1h</w:t>
      </w:r>
      <w:r>
        <w:rPr>
          <w:rFonts w:hint="eastAsia" w:ascii="宋体"/>
          <w:kern w:val="0"/>
          <w:szCs w:val="20"/>
          <w:lang w:eastAsia="zh-CN"/>
        </w:rPr>
        <w:t>，</w:t>
      </w:r>
      <w:r>
        <w:rPr>
          <w:rFonts w:hint="eastAsia" w:ascii="宋体"/>
          <w:kern w:val="0"/>
          <w:szCs w:val="20"/>
          <w:lang w:val="en-US" w:eastAsia="zh-CN"/>
        </w:rPr>
        <w:t>以</w:t>
      </w:r>
      <w:r>
        <w:rPr>
          <w:rFonts w:hint="eastAsia" w:ascii="宋体"/>
          <w:kern w:val="0"/>
          <w:szCs w:val="20"/>
        </w:rPr>
        <w:t>验证以下方面：</w:t>
      </w:r>
    </w:p>
    <w:p>
      <w:pPr>
        <w:ind w:firstLine="420" w:firstLineChars="200"/>
        <w:rPr>
          <w:rFonts w:hint="eastAsia" w:ascii="宋体"/>
          <w:kern w:val="0"/>
          <w:szCs w:val="20"/>
        </w:rPr>
      </w:pPr>
      <w:r>
        <w:rPr>
          <w:rFonts w:hint="eastAsia" w:ascii="宋体"/>
          <w:kern w:val="0"/>
          <w:szCs w:val="20"/>
        </w:rPr>
        <w:t>——连接件、紧固件是否松动；</w:t>
      </w:r>
    </w:p>
    <w:p>
      <w:pPr>
        <w:ind w:firstLine="420" w:firstLineChars="200"/>
        <w:rPr>
          <w:rFonts w:hint="eastAsia" w:ascii="宋体"/>
          <w:kern w:val="0"/>
          <w:szCs w:val="20"/>
        </w:rPr>
      </w:pPr>
      <w:r>
        <w:rPr>
          <w:rFonts w:hint="eastAsia" w:ascii="宋体"/>
          <w:kern w:val="0"/>
          <w:szCs w:val="20"/>
        </w:rPr>
        <w:t>——密封处、结合面处是否漏油、渗油；</w:t>
      </w:r>
    </w:p>
    <w:p>
      <w:pPr>
        <w:ind w:firstLine="420" w:firstLineChars="200"/>
        <w:rPr>
          <w:rFonts w:hint="eastAsia" w:ascii="宋体" w:hAnsi="宋体"/>
          <w:kern w:val="0"/>
          <w:szCs w:val="20"/>
        </w:rPr>
      </w:pPr>
      <w:r>
        <w:rPr>
          <w:rFonts w:hint="eastAsia" w:ascii="宋体" w:hAnsi="宋体"/>
          <w:kern w:val="0"/>
          <w:szCs w:val="20"/>
        </w:rPr>
        <w:t>——运转是否平稳，有无冲击、振动等异常噪声，噪声的测定方法应符合GB/T</w:t>
      </w:r>
      <w:r>
        <w:rPr>
          <w:rFonts w:ascii="宋体" w:hAnsi="宋体"/>
          <w:kern w:val="0"/>
          <w:szCs w:val="20"/>
        </w:rPr>
        <w:t xml:space="preserve"> </w:t>
      </w:r>
      <w:r>
        <w:rPr>
          <w:rFonts w:hint="eastAsia" w:ascii="宋体" w:hAnsi="宋体"/>
          <w:kern w:val="0"/>
          <w:szCs w:val="20"/>
        </w:rPr>
        <w:t>6404.1的规定；</w:t>
      </w:r>
    </w:p>
    <w:p>
      <w:pPr>
        <w:ind w:firstLine="420" w:firstLineChars="200"/>
        <w:rPr>
          <w:rFonts w:hint="eastAsia" w:ascii="宋体" w:hAnsi="宋体"/>
          <w:kern w:val="0"/>
          <w:szCs w:val="20"/>
        </w:rPr>
      </w:pPr>
      <w:r>
        <w:rPr>
          <w:rFonts w:hint="eastAsia" w:ascii="宋体" w:hAnsi="宋体"/>
          <w:kern w:val="0"/>
          <w:szCs w:val="20"/>
        </w:rPr>
        <w:t>——润滑是否充分，有无异常温升。</w:t>
      </w:r>
    </w:p>
    <w:p>
      <w:pPr>
        <w:pStyle w:val="49"/>
        <w:numPr>
          <w:ilvl w:val="0"/>
          <w:numId w:val="0"/>
        </w:numPr>
        <w:spacing w:before="0" w:beforeLines="0" w:after="0" w:afterLines="0"/>
        <w:ind w:left="2" w:firstLine="424" w:firstLineChars="202"/>
        <w:rPr>
          <w:rFonts w:ascii="宋体" w:hAnsi="宋体" w:eastAsia="宋体"/>
        </w:rPr>
      </w:pPr>
      <w:r>
        <w:rPr>
          <w:rFonts w:hint="eastAsia" w:ascii="宋体" w:hAnsi="宋体" w:eastAsia="宋体"/>
          <w:szCs w:val="20"/>
        </w:rPr>
        <w:t>空负荷试车后，检查并记录齿面接触斑点。</w:t>
      </w:r>
      <w:bookmarkEnd w:id="59"/>
      <w:bookmarkEnd w:id="60"/>
    </w:p>
    <w:p>
      <w:pPr>
        <w:pStyle w:val="48"/>
        <w:jc w:val="left"/>
        <w:outlineLvl w:val="2"/>
        <w:rPr>
          <w:rFonts w:hint="eastAsia"/>
        </w:rPr>
      </w:pPr>
      <w:bookmarkStart w:id="61" w:name="_Toc60839749"/>
      <w:r>
        <w:rPr>
          <w:rFonts w:hint="eastAsia"/>
        </w:rPr>
        <w:t>标志、包装、运输和贮存</w:t>
      </w:r>
      <w:bookmarkEnd w:id="61"/>
    </w:p>
    <w:p>
      <w:pPr>
        <w:pStyle w:val="45"/>
        <w:numPr>
          <w:ilvl w:val="0"/>
          <w:numId w:val="0"/>
        </w:numPr>
        <w:spacing w:before="180" w:beforeLines="0" w:after="180" w:afterLines="0"/>
        <w:rPr>
          <w:rFonts w:hint="eastAsia"/>
          <w:lang w:bidi="he-IL"/>
        </w:rPr>
      </w:pPr>
      <w:r>
        <w:rPr>
          <w:lang w:bidi="he-IL"/>
        </w:rPr>
        <w:t>7</w:t>
      </w:r>
      <w:r>
        <w:rPr>
          <w:rFonts w:hint="eastAsia"/>
          <w:lang w:bidi="he-IL"/>
        </w:rPr>
        <w:t>.1</w:t>
      </w:r>
      <w:r>
        <w:rPr>
          <w:lang w:bidi="he-IL"/>
        </w:rPr>
        <w:t xml:space="preserve">  </w:t>
      </w:r>
      <w:r>
        <w:rPr>
          <w:rFonts w:hint="eastAsia"/>
          <w:lang w:bidi="he-IL"/>
        </w:rPr>
        <w:t>标志</w:t>
      </w:r>
    </w:p>
    <w:p>
      <w:pPr>
        <w:ind w:firstLine="420" w:firstLineChars="200"/>
        <w:rPr>
          <w:rFonts w:hint="eastAsia" w:ascii="宋体"/>
          <w:szCs w:val="20"/>
        </w:rPr>
      </w:pPr>
      <w:r>
        <w:rPr>
          <w:rFonts w:hint="eastAsia" w:ascii="宋体"/>
          <w:szCs w:val="20"/>
        </w:rPr>
        <w:t>每一台减速机都应有产品标志，产品标志宜附置在减速机的显著位置，其规格应符合GB/T</w:t>
      </w:r>
      <w:r>
        <w:rPr>
          <w:rFonts w:ascii="宋体"/>
          <w:szCs w:val="20"/>
        </w:rPr>
        <w:t xml:space="preserve"> </w:t>
      </w:r>
      <w:r>
        <w:rPr>
          <w:rFonts w:hint="eastAsia" w:ascii="宋体"/>
          <w:szCs w:val="20"/>
        </w:rPr>
        <w:t>13306规定，标志内容至少应包括：</w:t>
      </w:r>
    </w:p>
    <w:p>
      <w:pPr>
        <w:pStyle w:val="45"/>
        <w:numPr>
          <w:ilvl w:val="0"/>
          <w:numId w:val="13"/>
        </w:numPr>
        <w:spacing w:before="0" w:beforeLines="0" w:after="0" w:afterLines="0"/>
        <w:ind w:left="777" w:hanging="357"/>
        <w:rPr>
          <w:rFonts w:hint="eastAsia" w:ascii="宋体" w:eastAsia="宋体"/>
          <w:szCs w:val="20"/>
        </w:rPr>
      </w:pPr>
      <w:r>
        <w:rPr>
          <w:rFonts w:hint="eastAsia" w:ascii="宋体" w:eastAsia="宋体"/>
          <w:szCs w:val="20"/>
        </w:rPr>
        <w:t>a) 型号和规格，</w:t>
      </w:r>
    </w:p>
    <w:p>
      <w:pPr>
        <w:pStyle w:val="45"/>
        <w:numPr>
          <w:ilvl w:val="0"/>
          <w:numId w:val="13"/>
        </w:numPr>
        <w:spacing w:before="0" w:beforeLines="0" w:after="0" w:afterLines="0"/>
        <w:ind w:left="777" w:hanging="357"/>
        <w:rPr>
          <w:rFonts w:hint="eastAsia" w:ascii="宋体" w:eastAsia="宋体"/>
          <w:szCs w:val="20"/>
        </w:rPr>
      </w:pPr>
      <w:r>
        <w:rPr>
          <w:rFonts w:hint="eastAsia" w:ascii="宋体" w:eastAsia="宋体"/>
          <w:szCs w:val="20"/>
        </w:rPr>
        <w:t>b) 额定输入功率（或输入力矩），</w:t>
      </w:r>
    </w:p>
    <w:p>
      <w:pPr>
        <w:pStyle w:val="45"/>
        <w:numPr>
          <w:ilvl w:val="0"/>
          <w:numId w:val="13"/>
        </w:numPr>
        <w:spacing w:before="0" w:beforeLines="0" w:after="0" w:afterLines="0"/>
        <w:ind w:left="777" w:hanging="357"/>
        <w:rPr>
          <w:rFonts w:hint="eastAsia" w:ascii="宋体" w:eastAsia="宋体"/>
          <w:szCs w:val="20"/>
        </w:rPr>
      </w:pPr>
      <w:r>
        <w:rPr>
          <w:rFonts w:hint="eastAsia" w:ascii="宋体" w:eastAsia="宋体"/>
          <w:szCs w:val="20"/>
        </w:rPr>
        <w:t>c) 额定输入转速，</w:t>
      </w:r>
    </w:p>
    <w:p>
      <w:pPr>
        <w:pStyle w:val="45"/>
        <w:numPr>
          <w:ilvl w:val="0"/>
          <w:numId w:val="13"/>
        </w:numPr>
        <w:spacing w:before="0" w:beforeLines="0" w:after="0" w:afterLines="0"/>
        <w:ind w:left="777" w:hanging="357"/>
        <w:rPr>
          <w:rFonts w:hint="eastAsia" w:ascii="宋体" w:eastAsia="宋体"/>
          <w:szCs w:val="20"/>
        </w:rPr>
      </w:pPr>
      <w:r>
        <w:rPr>
          <w:rFonts w:hint="eastAsia" w:ascii="宋体" w:eastAsia="宋体"/>
          <w:szCs w:val="20"/>
        </w:rPr>
        <w:t>d) 传动比，</w:t>
      </w:r>
    </w:p>
    <w:p>
      <w:pPr>
        <w:pStyle w:val="45"/>
        <w:numPr>
          <w:ilvl w:val="0"/>
          <w:numId w:val="13"/>
        </w:numPr>
        <w:spacing w:before="0" w:beforeLines="0" w:after="0" w:afterLines="0"/>
        <w:ind w:left="777" w:hanging="357"/>
        <w:rPr>
          <w:rFonts w:hint="eastAsia" w:ascii="宋体" w:eastAsia="宋体"/>
          <w:szCs w:val="20"/>
        </w:rPr>
      </w:pPr>
      <w:r>
        <w:rPr>
          <w:rFonts w:hint="eastAsia" w:ascii="宋体" w:eastAsia="宋体"/>
          <w:szCs w:val="20"/>
        </w:rPr>
        <w:t>e) 出厂编号，</w:t>
      </w:r>
    </w:p>
    <w:p>
      <w:pPr>
        <w:pStyle w:val="45"/>
        <w:numPr>
          <w:ilvl w:val="0"/>
          <w:numId w:val="13"/>
        </w:numPr>
        <w:spacing w:before="0" w:beforeLines="0" w:after="0" w:afterLines="0"/>
        <w:ind w:left="777" w:hanging="357"/>
        <w:rPr>
          <w:rFonts w:hint="eastAsia" w:ascii="宋体" w:eastAsia="宋体"/>
          <w:szCs w:val="20"/>
        </w:rPr>
      </w:pPr>
      <w:r>
        <w:rPr>
          <w:rFonts w:hint="eastAsia" w:ascii="宋体" w:eastAsia="宋体"/>
          <w:szCs w:val="20"/>
        </w:rPr>
        <w:t>f) 出厂日期，</w:t>
      </w:r>
    </w:p>
    <w:p>
      <w:pPr>
        <w:pStyle w:val="45"/>
        <w:numPr>
          <w:ilvl w:val="0"/>
          <w:numId w:val="13"/>
        </w:numPr>
        <w:spacing w:before="0" w:beforeLines="0" w:after="0" w:afterLines="0"/>
        <w:ind w:left="777" w:hanging="357"/>
        <w:rPr>
          <w:rFonts w:hint="eastAsia" w:ascii="宋体" w:eastAsia="宋体"/>
          <w:szCs w:val="20"/>
        </w:rPr>
      </w:pPr>
      <w:r>
        <w:rPr>
          <w:rFonts w:hint="eastAsia" w:ascii="宋体" w:eastAsia="宋体"/>
          <w:szCs w:val="20"/>
        </w:rPr>
        <w:t>g) 商标及检验认证标记，</w:t>
      </w:r>
    </w:p>
    <w:p>
      <w:pPr>
        <w:pStyle w:val="45"/>
        <w:numPr>
          <w:ilvl w:val="0"/>
          <w:numId w:val="13"/>
        </w:numPr>
        <w:spacing w:before="0" w:beforeLines="0" w:after="0" w:afterLines="0"/>
        <w:ind w:left="777" w:hanging="357"/>
        <w:rPr>
          <w:rFonts w:hint="eastAsia" w:ascii="宋体" w:eastAsia="宋体"/>
          <w:szCs w:val="20"/>
        </w:rPr>
      </w:pPr>
      <w:r>
        <w:rPr>
          <w:rFonts w:hint="eastAsia" w:ascii="宋体" w:eastAsia="宋体"/>
          <w:szCs w:val="20"/>
        </w:rPr>
        <w:t>h) 制造厂名称。</w:t>
      </w:r>
    </w:p>
    <w:p>
      <w:pPr>
        <w:pStyle w:val="45"/>
        <w:numPr>
          <w:ilvl w:val="1"/>
          <w:numId w:val="0"/>
        </w:numPr>
        <w:spacing w:before="180" w:beforeLines="0" w:after="180" w:afterLines="0"/>
        <w:ind w:leftChars="0"/>
        <w:rPr>
          <w:rFonts w:hint="eastAsia"/>
          <w:lang w:bidi="he-IL"/>
        </w:rPr>
      </w:pPr>
      <w:bookmarkStart w:id="62" w:name="_Toc311145731"/>
      <w:bookmarkEnd w:id="62"/>
      <w:r>
        <w:rPr>
          <w:rFonts w:hint="eastAsia"/>
          <w:lang w:val="en-US" w:eastAsia="zh-CN" w:bidi="he-IL"/>
        </w:rPr>
        <w:t xml:space="preserve">7.2  </w:t>
      </w:r>
      <w:r>
        <w:rPr>
          <w:rFonts w:hint="eastAsia"/>
          <w:lang w:bidi="he-IL"/>
        </w:rPr>
        <w:t>包装</w:t>
      </w:r>
    </w:p>
    <w:p>
      <w:pPr>
        <w:pStyle w:val="49"/>
        <w:numPr>
          <w:ilvl w:val="2"/>
          <w:numId w:val="0"/>
        </w:numPr>
        <w:spacing w:before="0" w:beforeLines="0" w:after="0" w:afterLines="0"/>
        <w:ind w:leftChars="0"/>
        <w:rPr>
          <w:rFonts w:hint="eastAsia" w:ascii="宋体" w:hAnsi="宋体" w:eastAsia="宋体"/>
        </w:rPr>
      </w:pPr>
      <w:r>
        <w:rPr>
          <w:rFonts w:hint="eastAsia" w:ascii="黑体" w:hAnsi="黑体" w:eastAsia="黑体" w:cs="黑体"/>
          <w:lang w:val="en-US" w:eastAsia="zh-CN"/>
        </w:rPr>
        <w:t>7.2.1</w:t>
      </w:r>
      <w:r>
        <w:rPr>
          <w:rFonts w:hint="eastAsia" w:ascii="宋体" w:hAnsi="宋体" w:eastAsia="宋体"/>
          <w:lang w:val="en-US" w:eastAsia="zh-CN"/>
        </w:rPr>
        <w:t xml:space="preserve">  </w:t>
      </w:r>
      <w:r>
        <w:rPr>
          <w:rFonts w:hint="eastAsia" w:ascii="宋体" w:hAnsi="宋体" w:eastAsia="宋体"/>
        </w:rPr>
        <w:t>出口产品的外包装应符合GB/T</w:t>
      </w:r>
      <w:r>
        <w:rPr>
          <w:rFonts w:ascii="宋体" w:hAnsi="宋体" w:eastAsia="宋体"/>
        </w:rPr>
        <w:t xml:space="preserve"> </w:t>
      </w:r>
      <w:r>
        <w:rPr>
          <w:rFonts w:hint="eastAsia" w:ascii="宋体" w:hAnsi="宋体" w:eastAsia="宋体"/>
        </w:rPr>
        <w:t>13384的规定。</w:t>
      </w:r>
    </w:p>
    <w:p>
      <w:pPr>
        <w:pStyle w:val="49"/>
        <w:numPr>
          <w:ilvl w:val="2"/>
          <w:numId w:val="0"/>
        </w:numPr>
        <w:spacing w:before="0" w:beforeLines="0" w:after="0" w:afterLines="0"/>
        <w:ind w:leftChars="0"/>
        <w:rPr>
          <w:rFonts w:hint="eastAsia" w:ascii="宋体" w:hAnsi="宋体" w:eastAsia="宋体"/>
          <w:kern w:val="2"/>
        </w:rPr>
      </w:pPr>
      <w:r>
        <w:rPr>
          <w:rFonts w:hint="eastAsia" w:ascii="黑体" w:hAnsi="黑体" w:eastAsia="黑体" w:cs="黑体"/>
          <w:kern w:val="2"/>
          <w:lang w:val="en-US" w:eastAsia="zh-CN"/>
        </w:rPr>
        <w:t>7.2.2</w:t>
      </w:r>
      <w:r>
        <w:rPr>
          <w:rFonts w:hint="eastAsia" w:ascii="宋体" w:hAnsi="宋体" w:eastAsia="宋体"/>
          <w:kern w:val="2"/>
          <w:lang w:val="en-US" w:eastAsia="zh-CN"/>
        </w:rPr>
        <w:t xml:space="preserve">  </w:t>
      </w:r>
      <w:r>
        <w:rPr>
          <w:rFonts w:hint="eastAsia" w:ascii="宋体" w:hAnsi="宋体" w:eastAsia="宋体"/>
          <w:kern w:val="2"/>
        </w:rPr>
        <w:t>包装前应进行清洗、防锈，对于外露的加工表面，应涂防锈剂后予以包装。防锈技术要求应符合GB/T 37400.12的规定。</w:t>
      </w:r>
    </w:p>
    <w:p>
      <w:pPr>
        <w:pStyle w:val="49"/>
        <w:numPr>
          <w:ilvl w:val="2"/>
          <w:numId w:val="0"/>
        </w:numPr>
        <w:spacing w:before="0" w:beforeLines="0" w:after="0" w:afterLines="0"/>
        <w:ind w:leftChars="0"/>
        <w:rPr>
          <w:rFonts w:hint="eastAsia" w:ascii="宋体" w:hAnsi="宋体" w:eastAsia="宋体"/>
          <w:kern w:val="2"/>
        </w:rPr>
      </w:pPr>
      <w:r>
        <w:rPr>
          <w:rFonts w:hint="eastAsia" w:ascii="黑体" w:hAnsi="黑体" w:eastAsia="黑体" w:cs="黑体"/>
          <w:kern w:val="2"/>
          <w:lang w:val="en-US" w:eastAsia="zh-CN"/>
        </w:rPr>
        <w:t>7.2.3</w:t>
      </w:r>
      <w:r>
        <w:rPr>
          <w:rFonts w:hint="eastAsia" w:ascii="宋体" w:hAnsi="宋体" w:eastAsia="宋体"/>
          <w:kern w:val="2"/>
          <w:lang w:val="en-US" w:eastAsia="zh-CN"/>
        </w:rPr>
        <w:t xml:space="preserve">  </w:t>
      </w:r>
      <w:r>
        <w:rPr>
          <w:rFonts w:hint="eastAsia" w:ascii="宋体" w:hAnsi="宋体" w:eastAsia="宋体"/>
          <w:kern w:val="2"/>
        </w:rPr>
        <w:t>对已拆下的管路与它们相应的端孔或接头均应标识。对于外露口用密封帽或塑料薄膜捆扎封闭。</w:t>
      </w:r>
    </w:p>
    <w:p>
      <w:pPr>
        <w:pStyle w:val="25"/>
        <w:ind w:firstLine="0" w:firstLineChars="0"/>
        <w:rPr>
          <w:rFonts w:hint="eastAsia"/>
          <w:lang w:bidi="he-IL"/>
        </w:rPr>
      </w:pPr>
      <w:r>
        <w:rPr>
          <w:rFonts w:hint="eastAsia" w:ascii="黑体" w:hAnsi="黑体" w:eastAsia="黑体" w:cs="黑体"/>
          <w:kern w:val="2"/>
        </w:rPr>
        <w:t>7.2.4</w:t>
      </w:r>
      <w:r>
        <w:rPr>
          <w:rFonts w:hint="eastAsia" w:hAnsi="宋体"/>
          <w:kern w:val="2"/>
        </w:rPr>
        <w:t xml:space="preserve">  包装标志应符合以下规定：</w:t>
      </w:r>
    </w:p>
    <w:p>
      <w:pPr>
        <w:pStyle w:val="49"/>
        <w:numPr>
          <w:ilvl w:val="0"/>
          <w:numId w:val="0"/>
        </w:numPr>
        <w:spacing w:before="0" w:beforeLines="0" w:after="0" w:afterLines="0"/>
        <w:ind w:left="840" w:leftChars="200" w:hanging="420" w:hangingChars="200"/>
        <w:rPr>
          <w:rFonts w:hint="eastAsia" w:ascii="宋体" w:hAnsi="宋体" w:eastAsia="宋体"/>
          <w:kern w:val="2"/>
        </w:rPr>
      </w:pPr>
      <w:r>
        <w:rPr>
          <w:rFonts w:hint="eastAsia" w:ascii="宋体" w:hAnsi="宋体" w:eastAsia="宋体"/>
          <w:kern w:val="2"/>
        </w:rPr>
        <w:t>——包装标志应符合</w:t>
      </w:r>
      <w:r>
        <w:rPr>
          <w:rFonts w:ascii="宋体" w:hAnsi="宋体" w:eastAsia="宋体"/>
          <w:kern w:val="2"/>
        </w:rPr>
        <w:t>GB</w:t>
      </w:r>
      <w:r>
        <w:rPr>
          <w:rFonts w:hint="eastAsia" w:ascii="宋体" w:hAnsi="宋体" w:eastAsia="宋体"/>
          <w:kern w:val="2"/>
        </w:rPr>
        <w:t>/</w:t>
      </w:r>
      <w:r>
        <w:rPr>
          <w:rFonts w:ascii="宋体" w:hAnsi="宋体" w:eastAsia="宋体"/>
          <w:kern w:val="2"/>
        </w:rPr>
        <w:t>T 191的规定。</w:t>
      </w:r>
      <w:r>
        <w:rPr>
          <w:rFonts w:hint="eastAsia" w:ascii="宋体" w:hAnsi="宋体" w:eastAsia="宋体"/>
          <w:kern w:val="2"/>
        </w:rPr>
        <w:t>包装标志应包括产品标志、包装储运指示标志和收发货标志；</w:t>
      </w:r>
    </w:p>
    <w:p>
      <w:pPr>
        <w:pStyle w:val="49"/>
        <w:numPr>
          <w:ilvl w:val="0"/>
          <w:numId w:val="0"/>
        </w:numPr>
        <w:spacing w:before="0" w:beforeLines="0" w:after="0" w:afterLines="0"/>
        <w:ind w:firstLine="420" w:firstLineChars="200"/>
        <w:rPr>
          <w:rFonts w:hint="eastAsia" w:ascii="宋体" w:hAnsi="宋体" w:eastAsia="宋体"/>
          <w:kern w:val="2"/>
        </w:rPr>
      </w:pPr>
      <w:r>
        <w:rPr>
          <w:rFonts w:hint="eastAsia" w:ascii="宋体" w:hAnsi="宋体" w:eastAsia="宋体"/>
          <w:kern w:val="2"/>
        </w:rPr>
        <w:t>——</w:t>
      </w:r>
      <w:r>
        <w:rPr>
          <w:rFonts w:ascii="宋体" w:hAnsi="宋体" w:eastAsia="宋体"/>
          <w:kern w:val="2"/>
        </w:rPr>
        <w:t>包装箱上</w:t>
      </w:r>
      <w:r>
        <w:rPr>
          <w:rFonts w:hint="eastAsia" w:ascii="宋体" w:hAnsi="宋体" w:eastAsia="宋体"/>
          <w:kern w:val="2"/>
        </w:rPr>
        <w:t>应</w:t>
      </w:r>
      <w:r>
        <w:rPr>
          <w:rFonts w:ascii="宋体" w:hAnsi="宋体" w:eastAsia="宋体"/>
          <w:kern w:val="2"/>
        </w:rPr>
        <w:t>有制造厂名称、产品名称、型号规格、数量的标识内容</w:t>
      </w:r>
      <w:r>
        <w:rPr>
          <w:rFonts w:hint="eastAsia" w:ascii="宋体" w:hAnsi="宋体" w:eastAsia="宋体"/>
          <w:kern w:val="2"/>
        </w:rPr>
        <w:t>；</w:t>
      </w:r>
    </w:p>
    <w:p>
      <w:pPr>
        <w:pStyle w:val="49"/>
        <w:numPr>
          <w:ilvl w:val="0"/>
          <w:numId w:val="0"/>
        </w:numPr>
        <w:spacing w:before="0" w:beforeLines="0" w:after="0" w:afterLines="0"/>
        <w:ind w:firstLine="420" w:firstLineChars="200"/>
        <w:rPr>
          <w:rFonts w:hint="eastAsia" w:ascii="宋体" w:hAnsi="宋体" w:eastAsia="宋体"/>
          <w:kern w:val="2"/>
        </w:rPr>
      </w:pPr>
      <w:r>
        <w:rPr>
          <w:rFonts w:hint="eastAsia" w:ascii="宋体" w:hAnsi="宋体" w:eastAsia="宋体"/>
          <w:kern w:val="2"/>
        </w:rPr>
        <w:t>——</w:t>
      </w:r>
      <w:r>
        <w:rPr>
          <w:rFonts w:ascii="宋体" w:hAnsi="宋体" w:eastAsia="宋体"/>
          <w:kern w:val="2"/>
        </w:rPr>
        <w:t>包装箱上</w:t>
      </w:r>
      <w:r>
        <w:rPr>
          <w:rFonts w:hint="eastAsia" w:ascii="宋体" w:hAnsi="宋体" w:eastAsia="宋体"/>
          <w:kern w:val="2"/>
        </w:rPr>
        <w:t>应</w:t>
      </w:r>
      <w:r>
        <w:rPr>
          <w:rFonts w:ascii="宋体" w:hAnsi="宋体" w:eastAsia="宋体"/>
          <w:kern w:val="2"/>
        </w:rPr>
        <w:t>有</w:t>
      </w:r>
      <w:r>
        <w:rPr>
          <w:rFonts w:hint="eastAsia" w:ascii="宋体" w:hAnsi="宋体" w:eastAsia="宋体"/>
          <w:kern w:val="2"/>
        </w:rPr>
        <w:t>发货单位和发站（港）、收货单位和到站（港）；</w:t>
      </w:r>
    </w:p>
    <w:p>
      <w:pPr>
        <w:pStyle w:val="49"/>
        <w:numPr>
          <w:ilvl w:val="0"/>
          <w:numId w:val="0"/>
        </w:numPr>
        <w:spacing w:before="0" w:beforeLines="0" w:after="0" w:afterLines="0"/>
        <w:ind w:left="840" w:leftChars="200" w:hanging="420" w:hangingChars="200"/>
        <w:rPr>
          <w:rFonts w:hint="eastAsia"/>
        </w:rPr>
      </w:pPr>
      <w:r>
        <w:rPr>
          <w:rFonts w:hint="eastAsia" w:ascii="宋体" w:hAnsi="宋体" w:eastAsia="宋体"/>
          <w:kern w:val="2"/>
        </w:rPr>
        <w:t>——</w:t>
      </w:r>
      <w:r>
        <w:rPr>
          <w:rFonts w:ascii="宋体" w:hAnsi="宋体" w:eastAsia="宋体"/>
          <w:kern w:val="2"/>
        </w:rPr>
        <w:t>包装箱上</w:t>
      </w:r>
      <w:r>
        <w:rPr>
          <w:rFonts w:hint="eastAsia" w:ascii="宋体" w:hAnsi="宋体" w:eastAsia="宋体"/>
          <w:kern w:val="2"/>
        </w:rPr>
        <w:t>应</w:t>
      </w:r>
      <w:r>
        <w:rPr>
          <w:rFonts w:ascii="宋体" w:hAnsi="宋体" w:eastAsia="宋体"/>
          <w:kern w:val="2"/>
        </w:rPr>
        <w:t>标明重心、毛重、净重、</w:t>
      </w:r>
      <w:r>
        <w:rPr>
          <w:rFonts w:hint="eastAsia" w:ascii="宋体" w:hAnsi="宋体" w:eastAsia="宋体"/>
          <w:kern w:val="2"/>
        </w:rPr>
        <w:t>包装箱外形尺寸（长×宽×高），</w:t>
      </w:r>
      <w:r>
        <w:rPr>
          <w:rFonts w:ascii="宋体" w:hAnsi="宋体" w:eastAsia="宋体"/>
          <w:kern w:val="2"/>
        </w:rPr>
        <w:t>装箱序号、吊点位置、只准平放等标记。</w:t>
      </w:r>
    </w:p>
    <w:p>
      <w:pPr>
        <w:pStyle w:val="45"/>
        <w:numPr>
          <w:ilvl w:val="1"/>
          <w:numId w:val="0"/>
        </w:numPr>
        <w:spacing w:before="180" w:beforeLines="0" w:after="180" w:afterLines="0"/>
        <w:ind w:leftChars="0"/>
        <w:rPr>
          <w:rFonts w:hint="eastAsia"/>
          <w:lang w:bidi="he-IL"/>
        </w:rPr>
      </w:pPr>
      <w:r>
        <w:rPr>
          <w:rFonts w:hint="eastAsia"/>
          <w:lang w:val="en-US" w:eastAsia="zh-CN" w:bidi="he-IL"/>
        </w:rPr>
        <w:t xml:space="preserve">7.3  </w:t>
      </w:r>
      <w:r>
        <w:rPr>
          <w:rFonts w:hint="eastAsia"/>
          <w:lang w:bidi="he-IL"/>
        </w:rPr>
        <w:t>运输和贮存</w:t>
      </w:r>
    </w:p>
    <w:p>
      <w:pPr>
        <w:pStyle w:val="49"/>
        <w:numPr>
          <w:ilvl w:val="2"/>
          <w:numId w:val="0"/>
        </w:numPr>
        <w:spacing w:before="156" w:after="156"/>
        <w:ind w:leftChars="0"/>
        <w:rPr>
          <w:rFonts w:hint="eastAsia" w:hAnsi="黑体" w:cs="黑体"/>
          <w:kern w:val="2"/>
        </w:rPr>
      </w:pPr>
      <w:r>
        <w:rPr>
          <w:rFonts w:hint="eastAsia" w:hAnsi="黑体" w:cs="黑体"/>
          <w:kern w:val="2"/>
          <w:lang w:val="en-US" w:eastAsia="zh-CN"/>
        </w:rPr>
        <w:t xml:space="preserve">7.3.1  </w:t>
      </w:r>
      <w:r>
        <w:rPr>
          <w:rFonts w:hint="eastAsia" w:hAnsi="黑体" w:cs="黑体"/>
          <w:kern w:val="2"/>
        </w:rPr>
        <w:t>运输</w:t>
      </w:r>
    </w:p>
    <w:p>
      <w:pPr>
        <w:pStyle w:val="49"/>
        <w:numPr>
          <w:ilvl w:val="0"/>
          <w:numId w:val="0"/>
        </w:numPr>
        <w:spacing w:before="0" w:beforeLines="0" w:after="0" w:afterLines="0"/>
        <w:rPr>
          <w:rFonts w:ascii="宋体" w:hAnsi="宋体" w:eastAsia="宋体"/>
          <w:kern w:val="2"/>
        </w:rPr>
      </w:pPr>
      <w:r>
        <w:rPr>
          <w:rFonts w:hint="eastAsia" w:hAnsi="黑体" w:cs="黑体"/>
          <w:kern w:val="2"/>
        </w:rPr>
        <w:t>7.3.1.1</w:t>
      </w:r>
      <w:r>
        <w:rPr>
          <w:rFonts w:hint="eastAsia" w:ascii="宋体" w:hAnsi="宋体" w:eastAsia="宋体"/>
          <w:kern w:val="2"/>
        </w:rPr>
        <w:t xml:space="preserve">  </w:t>
      </w:r>
      <w:r>
        <w:rPr>
          <w:rFonts w:ascii="宋体" w:hAnsi="宋体" w:eastAsia="宋体"/>
          <w:kern w:val="2"/>
        </w:rPr>
        <w:t>减速机在运输期间，</w:t>
      </w:r>
      <w:r>
        <w:rPr>
          <w:rFonts w:hint="eastAsia" w:ascii="宋体" w:hAnsi="宋体" w:eastAsia="宋体"/>
          <w:kern w:val="2"/>
        </w:rPr>
        <w:t>应</w:t>
      </w:r>
      <w:r>
        <w:rPr>
          <w:rFonts w:ascii="宋体" w:hAnsi="宋体" w:eastAsia="宋体"/>
          <w:kern w:val="2"/>
        </w:rPr>
        <w:t>保证减速机</w:t>
      </w:r>
      <w:r>
        <w:rPr>
          <w:rFonts w:hint="eastAsia" w:ascii="宋体" w:hAnsi="宋体" w:eastAsia="宋体"/>
          <w:kern w:val="2"/>
        </w:rPr>
        <w:t>平稳</w:t>
      </w:r>
      <w:r>
        <w:rPr>
          <w:rFonts w:ascii="宋体" w:hAnsi="宋体" w:eastAsia="宋体"/>
          <w:kern w:val="2"/>
        </w:rPr>
        <w:t>放置，避免碰撞。</w:t>
      </w:r>
    </w:p>
    <w:p>
      <w:pPr>
        <w:pStyle w:val="49"/>
        <w:numPr>
          <w:ilvl w:val="0"/>
          <w:numId w:val="0"/>
        </w:numPr>
        <w:spacing w:before="0" w:beforeLines="0" w:after="0" w:afterLines="0"/>
        <w:rPr>
          <w:rFonts w:hint="eastAsia" w:ascii="宋体" w:hAnsi="宋体" w:eastAsia="宋体"/>
          <w:szCs w:val="20"/>
        </w:rPr>
      </w:pPr>
      <w:r>
        <w:rPr>
          <w:rFonts w:hint="eastAsia" w:hAnsi="黑体" w:cs="黑体"/>
          <w:kern w:val="2"/>
        </w:rPr>
        <w:t>7.3.1.2</w:t>
      </w:r>
      <w:r>
        <w:rPr>
          <w:rFonts w:hint="eastAsia" w:ascii="宋体" w:hAnsi="宋体" w:eastAsia="宋体"/>
          <w:kern w:val="2"/>
        </w:rPr>
        <w:t xml:space="preserve">  </w:t>
      </w:r>
      <w:r>
        <w:rPr>
          <w:rFonts w:ascii="宋体" w:hAnsi="宋体" w:eastAsia="宋体"/>
          <w:kern w:val="2"/>
        </w:rPr>
        <w:t>在</w:t>
      </w:r>
      <w:r>
        <w:rPr>
          <w:rFonts w:ascii="宋体" w:hAnsi="宋体" w:eastAsia="宋体"/>
          <w:szCs w:val="20"/>
        </w:rPr>
        <w:t>运输时应采用必要的定位、加固、防震、防撞措施，运输工具应保持清洁、干燥，应避免碰伤、雨淋和有害气体的侵蚀。</w:t>
      </w:r>
    </w:p>
    <w:p>
      <w:pPr>
        <w:pStyle w:val="45"/>
        <w:numPr>
          <w:ilvl w:val="0"/>
          <w:numId w:val="0"/>
        </w:numPr>
        <w:spacing w:before="180" w:beforeLines="0" w:after="180" w:afterLines="0"/>
        <w:rPr>
          <w:rFonts w:hint="eastAsia"/>
        </w:rPr>
      </w:pPr>
      <w:r>
        <w:rPr>
          <w:rFonts w:hint="eastAsia"/>
          <w:lang w:bidi="he-IL"/>
        </w:rPr>
        <w:t>7.3.2  贮存</w:t>
      </w:r>
    </w:p>
    <w:p>
      <w:pPr>
        <w:pStyle w:val="49"/>
        <w:numPr>
          <w:ilvl w:val="0"/>
          <w:numId w:val="0"/>
        </w:numPr>
        <w:spacing w:before="0" w:beforeLines="0" w:after="0" w:afterLines="0"/>
        <w:rPr>
          <w:rFonts w:ascii="宋体" w:hAnsi="宋体" w:eastAsia="宋体"/>
          <w:kern w:val="2"/>
        </w:rPr>
      </w:pPr>
      <w:r>
        <w:rPr>
          <w:rFonts w:hint="eastAsia" w:hAnsi="黑体" w:cs="黑体"/>
          <w:kern w:val="2"/>
        </w:rPr>
        <w:t>7.3.2.1</w:t>
      </w:r>
      <w:r>
        <w:rPr>
          <w:rFonts w:hint="eastAsia" w:ascii="宋体" w:hAnsi="宋体" w:eastAsia="宋体"/>
          <w:kern w:val="2"/>
        </w:rPr>
        <w:t xml:space="preserve">  </w:t>
      </w:r>
      <w:r>
        <w:rPr>
          <w:rFonts w:hint="eastAsia" w:ascii="宋体" w:hAnsi="宋体" w:eastAsia="宋体"/>
          <w:kern w:val="2"/>
          <w:lang w:val="en-US" w:eastAsia="zh-CN"/>
        </w:rPr>
        <w:t xml:space="preserve"> </w:t>
      </w:r>
      <w:r>
        <w:rPr>
          <w:rFonts w:ascii="宋体" w:hAnsi="宋体" w:eastAsia="宋体"/>
          <w:kern w:val="2"/>
        </w:rPr>
        <w:t>减速机应用塑料薄膜包裹放在包装箱内，贮存在清洁、通风、防雨、雪、水侵袭的地方，不</w:t>
      </w:r>
      <w:r>
        <w:rPr>
          <w:rFonts w:hint="eastAsia" w:ascii="宋体" w:hAnsi="宋体" w:eastAsia="宋体"/>
          <w:kern w:val="2"/>
        </w:rPr>
        <w:t>准许</w:t>
      </w:r>
      <w:r>
        <w:rPr>
          <w:rFonts w:ascii="宋体" w:hAnsi="宋体" w:eastAsia="宋体"/>
          <w:kern w:val="2"/>
        </w:rPr>
        <w:t>在阳光下长期暴晒。</w:t>
      </w:r>
    </w:p>
    <w:p>
      <w:pPr>
        <w:pStyle w:val="128"/>
        <w:numPr>
          <w:ilvl w:val="1"/>
          <w:numId w:val="0"/>
        </w:numPr>
        <w:ind w:leftChars="0"/>
        <w:outlineLvl w:val="9"/>
        <w:rPr>
          <w:rFonts w:hint="eastAsia"/>
        </w:rPr>
      </w:pPr>
      <w:r>
        <w:rPr>
          <w:rFonts w:hint="eastAsia" w:ascii="黑体" w:hAnsi="黑体" w:eastAsia="黑体" w:cs="黑体"/>
          <w:kern w:val="2"/>
        </w:rPr>
        <w:t xml:space="preserve">7.3.2.2 </w:t>
      </w:r>
      <w:r>
        <w:rPr>
          <w:rFonts w:hint="eastAsia" w:ascii="宋体" w:hAnsi="宋体" w:eastAsia="宋体"/>
          <w:kern w:val="2"/>
        </w:rPr>
        <w:t xml:space="preserve"> </w:t>
      </w:r>
      <w:r>
        <w:rPr>
          <w:rFonts w:hint="eastAsia" w:hAnsi="宋体"/>
          <w:kern w:val="2"/>
          <w:lang w:val="en-US" w:eastAsia="zh-CN"/>
        </w:rPr>
        <w:t xml:space="preserve"> </w:t>
      </w:r>
      <w:r>
        <w:rPr>
          <w:rFonts w:hint="eastAsia" w:ascii="宋体" w:hAnsi="宋体" w:eastAsia="宋体"/>
          <w:kern w:val="2"/>
        </w:rPr>
        <w:t>贮存期超过12个月，用户应自行检查，必要时应重新进行防锈处理</w:t>
      </w:r>
      <w:r>
        <w:rPr>
          <w:rFonts w:hint="eastAsia"/>
        </w:rPr>
        <w:t>。</w:t>
      </w:r>
      <w:bookmarkEnd w:id="22"/>
      <w:bookmarkEnd w:id="23"/>
      <w:bookmarkEnd w:id="24"/>
      <w:bookmarkEnd w:id="25"/>
      <w:bookmarkEnd w:id="26"/>
      <w:bookmarkEnd w:id="27"/>
    </w:p>
    <w:p>
      <w:pPr>
        <w:pStyle w:val="128"/>
        <w:numPr>
          <w:ilvl w:val="1"/>
          <w:numId w:val="0"/>
        </w:numPr>
        <w:ind w:leftChars="0"/>
        <w:outlineLvl w:val="9"/>
        <w:rPr>
          <w:rFonts w:hint="eastAsia"/>
        </w:rPr>
      </w:pPr>
    </w:p>
    <w:p>
      <w:pPr>
        <w:pStyle w:val="128"/>
        <w:numPr>
          <w:ilvl w:val="1"/>
          <w:numId w:val="0"/>
        </w:numPr>
        <w:ind w:leftChars="0"/>
        <w:outlineLvl w:val="9"/>
        <w:rPr>
          <w:rFonts w:hint="eastAsia"/>
        </w:rPr>
      </w:pPr>
    </w:p>
    <w:p>
      <w:pPr>
        <w:pStyle w:val="128"/>
        <w:numPr>
          <w:ilvl w:val="1"/>
          <w:numId w:val="0"/>
        </w:numPr>
        <w:ind w:leftChars="0"/>
        <w:outlineLvl w:val="9"/>
        <w:rPr>
          <w:rFonts w:hint="eastAsia"/>
        </w:rPr>
      </w:pPr>
    </w:p>
    <w:p>
      <w:pPr>
        <w:pStyle w:val="128"/>
        <w:numPr>
          <w:ilvl w:val="1"/>
          <w:numId w:val="0"/>
        </w:numPr>
        <w:ind w:leftChars="0"/>
        <w:outlineLvl w:val="9"/>
        <w:rPr>
          <w:rFonts w:hint="eastAsia"/>
        </w:rPr>
      </w:pPr>
    </w:p>
    <w:p>
      <w:pPr>
        <w:pStyle w:val="128"/>
        <w:numPr>
          <w:ilvl w:val="1"/>
          <w:numId w:val="0"/>
        </w:numPr>
        <w:ind w:leftChars="0"/>
        <w:outlineLvl w:val="9"/>
        <w:rPr>
          <w:rFonts w:hint="eastAsia"/>
        </w:rPr>
      </w:pPr>
    </w:p>
    <w:p>
      <w:pPr>
        <w:pStyle w:val="128"/>
        <w:numPr>
          <w:ilvl w:val="1"/>
          <w:numId w:val="0"/>
        </w:numPr>
        <w:ind w:leftChars="0"/>
        <w:outlineLvl w:val="9"/>
        <w:rPr>
          <w:rFonts w:hint="eastAsia"/>
        </w:rPr>
      </w:pPr>
    </w:p>
    <w:p>
      <w:pPr>
        <w:pStyle w:val="128"/>
        <w:numPr>
          <w:ilvl w:val="1"/>
          <w:numId w:val="0"/>
        </w:numPr>
        <w:ind w:leftChars="0"/>
        <w:outlineLvl w:val="9"/>
        <w:rPr>
          <w:rFonts w:hint="eastAsia"/>
        </w:rPr>
      </w:pPr>
    </w:p>
    <w:p>
      <w:pPr>
        <w:pStyle w:val="128"/>
        <w:numPr>
          <w:ilvl w:val="1"/>
          <w:numId w:val="0"/>
        </w:numPr>
        <w:ind w:leftChars="0"/>
        <w:jc w:val="center"/>
        <w:outlineLvl w:val="9"/>
        <w:rPr>
          <w:rFonts w:hint="eastAsia" w:ascii="黑体" w:hAnsi="黑体" w:eastAsia="黑体" w:cs="黑体"/>
          <w:lang w:val="en-US" w:eastAsia="zh-CN"/>
        </w:rPr>
      </w:pPr>
    </w:p>
    <w:p>
      <w:pPr>
        <w:snapToGrid w:val="0"/>
        <w:jc w:val="center"/>
        <w:rPr>
          <w:rFonts w:hint="eastAsia" w:ascii="黑体" w:hAnsi="黑体" w:eastAsia="黑体"/>
          <w:szCs w:val="21"/>
        </w:rPr>
      </w:pPr>
      <w:r>
        <w:rPr>
          <w:rFonts w:hint="eastAsia" w:ascii="黑体" w:hAnsi="黑体" w:eastAsia="黑体"/>
          <w:szCs w:val="21"/>
        </w:rPr>
        <w:t>附  录  A</w:t>
      </w:r>
    </w:p>
    <w:p>
      <w:pPr>
        <w:snapToGrid w:val="0"/>
        <w:jc w:val="center"/>
        <w:rPr>
          <w:rFonts w:hint="eastAsia" w:ascii="黑体" w:hAnsi="黑体" w:eastAsia="黑体"/>
          <w:szCs w:val="21"/>
        </w:rPr>
      </w:pPr>
      <w:r>
        <w:rPr>
          <w:rFonts w:hint="eastAsia" w:ascii="黑体" w:hAnsi="黑体" w:eastAsia="黑体"/>
          <w:szCs w:val="21"/>
        </w:rPr>
        <w:t>（资料性）</w:t>
      </w:r>
    </w:p>
    <w:p>
      <w:pPr>
        <w:snapToGrid w:val="0"/>
        <w:jc w:val="center"/>
        <w:rPr>
          <w:rFonts w:hint="eastAsia" w:ascii="黑体" w:hAnsi="黑体" w:eastAsia="黑体"/>
          <w:szCs w:val="21"/>
        </w:rPr>
      </w:pPr>
      <w:r>
        <w:rPr>
          <w:rFonts w:hint="eastAsia" w:ascii="黑体" w:hAnsi="黑体" w:eastAsia="黑体"/>
          <w:szCs w:val="21"/>
        </w:rPr>
        <w:t>减速机的承载能力</w:t>
      </w:r>
    </w:p>
    <w:p>
      <w:pPr>
        <w:spacing w:before="312" w:beforeLines="100"/>
        <w:jc w:val="left"/>
        <w:rPr>
          <w:rFonts w:hint="eastAsia" w:ascii="黑体" w:hAnsi="黑体" w:eastAsia="黑体"/>
        </w:rPr>
      </w:pPr>
      <w:r>
        <w:rPr>
          <w:rFonts w:hint="eastAsia" w:ascii="宋体" w:hAnsi="宋体"/>
          <w:sz w:val="24"/>
        </w:rPr>
        <w:t xml:space="preserve"> </w:t>
      </w:r>
      <w:r>
        <w:rPr>
          <w:rFonts w:hint="eastAsia" w:ascii="宋体" w:hAnsi="宋体"/>
          <w:sz w:val="24"/>
          <w:lang w:val="en-US" w:eastAsia="zh-CN"/>
        </w:rPr>
        <w:t xml:space="preserve">    </w:t>
      </w:r>
      <w:r>
        <w:rPr>
          <w:rFonts w:hint="eastAsia" w:ascii="宋体" w:hAnsi="宋体"/>
          <w:sz w:val="21"/>
          <w:szCs w:val="21"/>
        </w:rPr>
        <w:t>减速机的额定输入功率</w:t>
      </w:r>
      <w:r>
        <w:rPr>
          <w:rFonts w:hint="eastAsia" w:ascii="宋体" w:hAnsi="宋体"/>
          <w:i/>
          <w:iCs/>
          <w:sz w:val="21"/>
          <w:szCs w:val="21"/>
        </w:rPr>
        <w:t>P</w:t>
      </w:r>
      <w:r>
        <w:rPr>
          <w:rFonts w:hint="eastAsia" w:ascii="宋体" w:hAnsi="宋体"/>
          <w:sz w:val="21"/>
          <w:szCs w:val="21"/>
        </w:rPr>
        <w:t>、输入转速</w:t>
      </w:r>
      <w:r>
        <w:rPr>
          <w:rFonts w:hint="eastAsia" w:ascii="宋体" w:hAnsi="宋体"/>
          <w:i/>
          <w:iCs/>
          <w:sz w:val="21"/>
          <w:szCs w:val="21"/>
        </w:rPr>
        <w:t>n</w:t>
      </w:r>
      <w:r>
        <w:rPr>
          <w:rFonts w:hint="eastAsia" w:ascii="宋体" w:hAnsi="宋体"/>
          <w:sz w:val="21"/>
          <w:szCs w:val="21"/>
        </w:rPr>
        <w:t>和额定输出转矩</w:t>
      </w:r>
      <w:r>
        <w:rPr>
          <w:rFonts w:hint="eastAsia" w:ascii="宋体" w:hAnsi="宋体"/>
          <w:i/>
          <w:iCs/>
          <w:sz w:val="21"/>
          <w:szCs w:val="21"/>
        </w:rPr>
        <w:t>T</w:t>
      </w:r>
      <w:r>
        <w:rPr>
          <w:rFonts w:hint="eastAsia" w:ascii="宋体" w:hAnsi="宋体"/>
          <w:sz w:val="21"/>
          <w:szCs w:val="21"/>
        </w:rPr>
        <w:t>见表A</w:t>
      </w:r>
      <w:r>
        <w:rPr>
          <w:rFonts w:ascii="宋体" w:hAnsi="宋体"/>
          <w:sz w:val="21"/>
          <w:szCs w:val="21"/>
        </w:rPr>
        <w:t>.1</w:t>
      </w:r>
      <w:r>
        <w:rPr>
          <w:rFonts w:hint="eastAsia" w:ascii="宋体" w:hAnsi="宋体"/>
          <w:sz w:val="21"/>
          <w:szCs w:val="21"/>
        </w:rPr>
        <w:t>。</w:t>
      </w:r>
    </w:p>
    <w:p>
      <w:pPr>
        <w:pStyle w:val="25"/>
        <w:spacing w:before="156" w:beforeLines="50" w:after="156" w:afterLines="50"/>
        <w:ind w:firstLine="2205" w:firstLineChars="1050"/>
        <w:rPr>
          <w:rFonts w:hint="eastAsia" w:ascii="黑体" w:hAnsi="黑体" w:eastAsia="黑体"/>
        </w:rPr>
      </w:pPr>
      <w:r>
        <w:rPr>
          <w:rFonts w:hint="eastAsia" w:ascii="黑体" w:hAnsi="黑体" w:eastAsia="黑体"/>
          <w:bCs/>
        </w:rPr>
        <w:t>表A</w:t>
      </w:r>
      <w:r>
        <w:rPr>
          <w:rFonts w:ascii="黑体" w:hAnsi="黑体" w:eastAsia="黑体"/>
          <w:bCs/>
        </w:rPr>
        <w:t>.1</w:t>
      </w:r>
      <w:r>
        <w:rPr>
          <w:rFonts w:hint="eastAsia" w:hAnsi="宋体"/>
          <w:bCs/>
        </w:rPr>
        <w:t xml:space="preserve">  </w:t>
      </w:r>
      <w:r>
        <w:rPr>
          <w:rFonts w:hint="eastAsia" w:ascii="黑体" w:hAnsi="黑体" w:eastAsia="黑体"/>
          <w:bCs/>
        </w:rPr>
        <w:t>额定输入功率</w:t>
      </w:r>
      <w:r>
        <w:rPr>
          <w:rFonts w:hint="eastAsia" w:ascii="黑体" w:hAnsi="黑体" w:eastAsia="黑体"/>
          <w:bCs/>
          <w:i/>
          <w:iCs/>
        </w:rPr>
        <w:t>P</w:t>
      </w:r>
      <w:r>
        <w:rPr>
          <w:rFonts w:hint="eastAsia" w:ascii="黑体" w:hAnsi="黑体" w:eastAsia="黑体"/>
          <w:bCs/>
        </w:rPr>
        <w:t>、输入转速</w:t>
      </w:r>
      <w:r>
        <w:rPr>
          <w:rFonts w:hint="eastAsia" w:ascii="黑体" w:hAnsi="黑体" w:eastAsia="黑体"/>
          <w:bCs/>
          <w:i/>
          <w:iCs/>
        </w:rPr>
        <w:t>n</w:t>
      </w:r>
      <w:r>
        <w:rPr>
          <w:rFonts w:hint="eastAsia" w:ascii="黑体" w:hAnsi="黑体" w:eastAsia="黑体"/>
          <w:bCs/>
        </w:rPr>
        <w:t>和额定输出转矩</w:t>
      </w:r>
      <w:r>
        <w:rPr>
          <w:rFonts w:hint="eastAsia" w:ascii="黑体" w:hAnsi="黑体" w:eastAsia="黑体"/>
          <w:bCs/>
          <w:i/>
          <w:iCs/>
        </w:rPr>
        <w:t>T</w:t>
      </w:r>
    </w:p>
    <w:tbl>
      <w:tblPr>
        <w:tblStyle w:val="34"/>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440"/>
        <w:gridCol w:w="3260"/>
        <w:gridCol w:w="2268"/>
        <w:gridCol w:w="214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1440" w:type="dxa"/>
            <w:noWrap w:val="0"/>
            <w:vAlign w:val="center"/>
          </w:tcPr>
          <w:p>
            <w:pPr>
              <w:pStyle w:val="25"/>
              <w:ind w:firstLine="0" w:firstLineChars="0"/>
              <w:jc w:val="center"/>
              <w:rPr>
                <w:rFonts w:hAnsi="宋体"/>
                <w:bCs/>
                <w:sz w:val="18"/>
                <w:szCs w:val="18"/>
              </w:rPr>
            </w:pPr>
            <w:r>
              <w:rPr>
                <w:rFonts w:hint="eastAsia" w:hAnsi="宋体"/>
                <w:bCs/>
                <w:sz w:val="18"/>
                <w:szCs w:val="18"/>
              </w:rPr>
              <w:t>轧机公称规格</w:t>
            </w:r>
          </w:p>
          <w:p>
            <w:pPr>
              <w:pStyle w:val="25"/>
              <w:ind w:firstLine="0" w:firstLineChars="0"/>
              <w:jc w:val="center"/>
              <w:rPr>
                <w:rFonts w:hint="eastAsia" w:hAnsi="宋体"/>
                <w:bCs/>
                <w:sz w:val="18"/>
                <w:szCs w:val="18"/>
              </w:rPr>
            </w:pPr>
            <w:r>
              <w:rPr>
                <w:rFonts w:hint="eastAsia" w:hAnsi="宋体"/>
                <w:bCs/>
                <w:sz w:val="18"/>
                <w:szCs w:val="18"/>
              </w:rPr>
              <w:t>mm</w:t>
            </w:r>
          </w:p>
        </w:tc>
        <w:tc>
          <w:tcPr>
            <w:tcW w:w="3260" w:type="dxa"/>
            <w:noWrap w:val="0"/>
            <w:vAlign w:val="center"/>
          </w:tcPr>
          <w:p>
            <w:pPr>
              <w:pStyle w:val="25"/>
              <w:ind w:firstLine="0" w:firstLineChars="0"/>
              <w:jc w:val="center"/>
              <w:rPr>
                <w:rFonts w:hint="eastAsia" w:hAnsi="宋体"/>
                <w:bCs/>
                <w:sz w:val="18"/>
                <w:szCs w:val="18"/>
              </w:rPr>
            </w:pPr>
            <w:r>
              <w:rPr>
                <w:rFonts w:hint="eastAsia" w:hAnsi="宋体"/>
                <w:bCs/>
                <w:sz w:val="18"/>
                <w:szCs w:val="18"/>
              </w:rPr>
              <w:t>项目</w:t>
            </w:r>
          </w:p>
        </w:tc>
        <w:tc>
          <w:tcPr>
            <w:tcW w:w="2268" w:type="dxa"/>
            <w:noWrap w:val="0"/>
            <w:vAlign w:val="center"/>
          </w:tcPr>
          <w:p>
            <w:pPr>
              <w:pStyle w:val="25"/>
              <w:ind w:firstLine="0" w:firstLineChars="0"/>
              <w:jc w:val="center"/>
              <w:rPr>
                <w:rFonts w:hint="eastAsia" w:hAnsi="宋体"/>
                <w:bCs/>
                <w:sz w:val="18"/>
                <w:szCs w:val="18"/>
              </w:rPr>
            </w:pPr>
            <w:r>
              <w:rPr>
                <w:rFonts w:hint="eastAsia" w:hAnsi="宋体"/>
                <w:bCs/>
                <w:sz w:val="18"/>
                <w:szCs w:val="18"/>
              </w:rPr>
              <w:t>E1减速机</w:t>
            </w:r>
          </w:p>
        </w:tc>
        <w:tc>
          <w:tcPr>
            <w:tcW w:w="2146" w:type="dxa"/>
            <w:noWrap w:val="0"/>
            <w:vAlign w:val="center"/>
          </w:tcPr>
          <w:p>
            <w:pPr>
              <w:pStyle w:val="25"/>
              <w:ind w:firstLine="0" w:firstLineChars="0"/>
              <w:jc w:val="center"/>
              <w:rPr>
                <w:rFonts w:hint="eastAsia" w:hAnsi="宋体"/>
                <w:bCs/>
                <w:sz w:val="18"/>
                <w:szCs w:val="18"/>
              </w:rPr>
            </w:pPr>
            <w:r>
              <w:rPr>
                <w:rFonts w:hint="eastAsia" w:hAnsi="宋体"/>
                <w:bCs/>
                <w:sz w:val="18"/>
                <w:szCs w:val="18"/>
              </w:rPr>
              <w:t>E2减速机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5" w:hRule="atLeast"/>
          <w:jc w:val="center"/>
        </w:trPr>
        <w:tc>
          <w:tcPr>
            <w:tcW w:w="1440" w:type="dxa"/>
            <w:vMerge w:val="restart"/>
            <w:noWrap w:val="0"/>
            <w:vAlign w:val="center"/>
          </w:tcPr>
          <w:p>
            <w:pPr>
              <w:pStyle w:val="25"/>
              <w:ind w:firstLine="0" w:firstLineChars="0"/>
              <w:jc w:val="center"/>
              <w:rPr>
                <w:rFonts w:hint="eastAsia" w:hAnsi="宋体"/>
                <w:bCs/>
                <w:sz w:val="18"/>
                <w:szCs w:val="18"/>
              </w:rPr>
            </w:pPr>
            <w:r>
              <w:rPr>
                <w:rFonts w:hint="eastAsia" w:hAnsi="宋体"/>
                <w:bCs/>
                <w:sz w:val="18"/>
                <w:szCs w:val="18"/>
              </w:rPr>
              <w:t>1450</w:t>
            </w: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额定输入功率</w:t>
            </w:r>
            <w:r>
              <w:rPr>
                <w:rFonts w:hint="eastAsia" w:hAnsi="宋体"/>
                <w:bCs/>
                <w:i/>
                <w:iCs/>
                <w:sz w:val="18"/>
                <w:szCs w:val="18"/>
              </w:rPr>
              <w:t>P</w:t>
            </w:r>
            <w:r>
              <w:rPr>
                <w:rFonts w:hint="eastAsia" w:hAnsi="宋体"/>
                <w:bCs/>
                <w:i/>
                <w:iCs/>
                <w:sz w:val="18"/>
                <w:szCs w:val="18"/>
                <w:lang w:val="en-US" w:eastAsia="zh-CN"/>
              </w:rPr>
              <w:t xml:space="preserve">  </w:t>
            </w:r>
            <w:r>
              <w:rPr>
                <w:rFonts w:hint="eastAsia" w:hAnsi="宋体"/>
                <w:bCs/>
                <w:sz w:val="18"/>
                <w:szCs w:val="18"/>
              </w:rPr>
              <w:t>k</w:t>
            </w:r>
            <w:r>
              <w:rPr>
                <w:rFonts w:hAnsi="宋体"/>
                <w:bCs/>
                <w:sz w:val="18"/>
                <w:szCs w:val="18"/>
              </w:rPr>
              <w:t>W</w:t>
            </w:r>
          </w:p>
        </w:tc>
        <w:tc>
          <w:tcPr>
            <w:tcW w:w="4414" w:type="dxa"/>
            <w:gridSpan w:val="2"/>
            <w:noWrap w:val="0"/>
            <w:vAlign w:val="center"/>
          </w:tcPr>
          <w:p>
            <w:pPr>
              <w:pStyle w:val="25"/>
              <w:ind w:firstLine="0" w:firstLineChars="0"/>
              <w:jc w:val="center"/>
              <w:rPr>
                <w:rFonts w:hint="eastAsia" w:hAnsi="宋体"/>
                <w:bCs/>
                <w:sz w:val="18"/>
                <w:szCs w:val="18"/>
              </w:rPr>
            </w:pPr>
            <w:r>
              <w:rPr>
                <w:rFonts w:hint="eastAsia" w:hAnsi="宋体"/>
                <w:bCs/>
                <w:sz w:val="18"/>
                <w:szCs w:val="18"/>
              </w:rPr>
              <w:t>800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5" w:hRule="atLeast"/>
          <w:jc w:val="center"/>
        </w:trPr>
        <w:tc>
          <w:tcPr>
            <w:tcW w:w="1440" w:type="dxa"/>
            <w:vMerge w:val="continue"/>
            <w:noWrap w:val="0"/>
            <w:vAlign w:val="center"/>
          </w:tcPr>
          <w:p>
            <w:pPr>
              <w:pStyle w:val="25"/>
              <w:ind w:firstLine="0" w:firstLineChars="0"/>
              <w:jc w:val="center"/>
              <w:rPr>
                <w:rFonts w:hint="eastAsia" w:hAnsi="宋体"/>
                <w:bCs/>
                <w:sz w:val="18"/>
                <w:szCs w:val="18"/>
              </w:rPr>
            </w:pP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转速</w:t>
            </w:r>
            <w:r>
              <w:rPr>
                <w:rFonts w:hint="eastAsia" w:hAnsi="宋体"/>
                <w:bCs/>
                <w:i/>
                <w:iCs/>
                <w:sz w:val="18"/>
                <w:szCs w:val="18"/>
              </w:rPr>
              <w:t>n</w:t>
            </w:r>
            <w:r>
              <w:rPr>
                <w:rFonts w:hint="eastAsia" w:hAnsi="宋体"/>
                <w:bCs/>
                <w:i/>
                <w:iCs/>
                <w:sz w:val="18"/>
                <w:szCs w:val="18"/>
                <w:lang w:val="en-US" w:eastAsia="zh-CN"/>
              </w:rPr>
              <w:t xml:space="preserve">  </w:t>
            </w:r>
            <w:r>
              <w:rPr>
                <w:rFonts w:hint="eastAsia" w:hAnsi="宋体"/>
                <w:bCs/>
                <w:sz w:val="18"/>
                <w:szCs w:val="18"/>
              </w:rPr>
              <w:t>rpm</w:t>
            </w:r>
          </w:p>
        </w:tc>
        <w:tc>
          <w:tcPr>
            <w:tcW w:w="4414" w:type="dxa"/>
            <w:gridSpan w:val="2"/>
            <w:noWrap w:val="0"/>
            <w:vAlign w:val="center"/>
          </w:tcPr>
          <w:p>
            <w:pPr>
              <w:pStyle w:val="25"/>
              <w:ind w:firstLine="0" w:firstLineChars="0"/>
              <w:jc w:val="center"/>
              <w:rPr>
                <w:rFonts w:hint="eastAsia" w:hAnsi="宋体"/>
                <w:bCs/>
                <w:i/>
                <w:iCs/>
                <w:sz w:val="18"/>
                <w:szCs w:val="18"/>
              </w:rPr>
            </w:pPr>
            <w:r>
              <w:rPr>
                <w:rFonts w:hint="eastAsia" w:hAnsi="宋体"/>
                <w:bCs/>
                <w:sz w:val="18"/>
                <w:szCs w:val="18"/>
              </w:rPr>
              <w:t>400～830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3" w:hRule="atLeast"/>
          <w:jc w:val="center"/>
        </w:trPr>
        <w:tc>
          <w:tcPr>
            <w:tcW w:w="1440" w:type="dxa"/>
            <w:vMerge w:val="continue"/>
            <w:noWrap w:val="0"/>
            <w:vAlign w:val="center"/>
          </w:tcPr>
          <w:p>
            <w:pPr>
              <w:pStyle w:val="25"/>
              <w:ind w:firstLine="0" w:firstLineChars="0"/>
              <w:jc w:val="center"/>
              <w:rPr>
                <w:rFonts w:hint="eastAsia" w:hAnsi="宋体"/>
                <w:bCs/>
                <w:sz w:val="18"/>
                <w:szCs w:val="18"/>
              </w:rPr>
            </w:pP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额定输出转矩</w:t>
            </w:r>
            <w:r>
              <w:rPr>
                <w:rFonts w:hint="eastAsia" w:hAnsi="宋体"/>
                <w:bCs/>
                <w:i/>
                <w:iCs/>
                <w:sz w:val="18"/>
                <w:szCs w:val="18"/>
              </w:rPr>
              <w:t>T</w:t>
            </w:r>
            <w:r>
              <w:rPr>
                <w:rFonts w:hint="eastAsia" w:hAnsi="宋体"/>
                <w:bCs/>
                <w:i/>
                <w:iCs/>
                <w:sz w:val="18"/>
                <w:szCs w:val="18"/>
                <w:lang w:val="en-US" w:eastAsia="zh-CN"/>
              </w:rPr>
              <w:t xml:space="preserve">  </w:t>
            </w:r>
            <w:r>
              <w:rPr>
                <w:rFonts w:hint="eastAsia" w:hAnsi="宋体"/>
                <w:bCs/>
                <w:sz w:val="18"/>
                <w:szCs w:val="18"/>
              </w:rPr>
              <w:t>kN·m</w:t>
            </w:r>
          </w:p>
        </w:tc>
        <w:tc>
          <w:tcPr>
            <w:tcW w:w="2268" w:type="dxa"/>
            <w:noWrap w:val="0"/>
            <w:vAlign w:val="center"/>
          </w:tcPr>
          <w:p>
            <w:pPr>
              <w:pStyle w:val="25"/>
              <w:ind w:firstLine="0" w:firstLineChars="0"/>
              <w:jc w:val="center"/>
              <w:rPr>
                <w:rFonts w:hint="eastAsia" w:hAnsi="宋体"/>
                <w:bCs/>
                <w:sz w:val="18"/>
                <w:szCs w:val="18"/>
              </w:rPr>
            </w:pPr>
            <w:r>
              <w:rPr>
                <w:rFonts w:hint="eastAsia" w:hAnsi="宋体"/>
                <w:bCs/>
                <w:sz w:val="18"/>
                <w:szCs w:val="18"/>
              </w:rPr>
              <w:t>265</w:t>
            </w:r>
          </w:p>
        </w:tc>
        <w:tc>
          <w:tcPr>
            <w:tcW w:w="2146" w:type="dxa"/>
            <w:noWrap w:val="0"/>
            <w:vAlign w:val="center"/>
          </w:tcPr>
          <w:p>
            <w:pPr>
              <w:pStyle w:val="25"/>
              <w:ind w:firstLine="0" w:firstLineChars="0"/>
              <w:jc w:val="center"/>
              <w:rPr>
                <w:rFonts w:hint="eastAsia" w:hAnsi="宋体"/>
                <w:bCs/>
                <w:sz w:val="18"/>
                <w:szCs w:val="18"/>
              </w:rPr>
            </w:pPr>
            <w:r>
              <w:rPr>
                <w:rFonts w:hAnsi="宋体"/>
                <w:bCs/>
                <w:sz w:val="18"/>
                <w:szCs w:val="18"/>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0" w:hRule="atLeast"/>
          <w:jc w:val="center"/>
        </w:trPr>
        <w:tc>
          <w:tcPr>
            <w:tcW w:w="1440" w:type="dxa"/>
            <w:vMerge w:val="restart"/>
            <w:noWrap w:val="0"/>
            <w:vAlign w:val="center"/>
          </w:tcPr>
          <w:p>
            <w:pPr>
              <w:pStyle w:val="25"/>
              <w:ind w:firstLine="0" w:firstLineChars="0"/>
              <w:jc w:val="center"/>
              <w:rPr>
                <w:rFonts w:hint="eastAsia" w:hAnsi="宋体"/>
                <w:bCs/>
                <w:sz w:val="18"/>
                <w:szCs w:val="18"/>
              </w:rPr>
            </w:pPr>
            <w:r>
              <w:rPr>
                <w:rFonts w:hint="eastAsia" w:hAnsi="宋体"/>
                <w:bCs/>
                <w:sz w:val="18"/>
                <w:szCs w:val="18"/>
              </w:rPr>
              <w:t>1580</w:t>
            </w: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额定输入功率</w:t>
            </w:r>
            <w:r>
              <w:rPr>
                <w:rFonts w:hint="eastAsia" w:hAnsi="宋体"/>
                <w:bCs/>
                <w:i/>
                <w:iCs/>
                <w:sz w:val="18"/>
                <w:szCs w:val="18"/>
              </w:rPr>
              <w:t>P</w:t>
            </w:r>
            <w:r>
              <w:rPr>
                <w:rFonts w:hint="eastAsia" w:hAnsi="宋体"/>
                <w:bCs/>
                <w:i/>
                <w:iCs/>
                <w:sz w:val="18"/>
                <w:szCs w:val="18"/>
                <w:lang w:val="en-US" w:eastAsia="zh-CN"/>
              </w:rPr>
              <w:t xml:space="preserve">  </w:t>
            </w:r>
            <w:r>
              <w:rPr>
                <w:rFonts w:hint="eastAsia" w:hAnsi="宋体"/>
                <w:bCs/>
                <w:sz w:val="18"/>
                <w:szCs w:val="18"/>
              </w:rPr>
              <w:t>k</w:t>
            </w:r>
            <w:r>
              <w:rPr>
                <w:rFonts w:hAnsi="宋体"/>
                <w:bCs/>
                <w:sz w:val="18"/>
                <w:szCs w:val="18"/>
              </w:rPr>
              <w:t>W</w:t>
            </w:r>
          </w:p>
        </w:tc>
        <w:tc>
          <w:tcPr>
            <w:tcW w:w="4414" w:type="dxa"/>
            <w:gridSpan w:val="2"/>
            <w:noWrap w:val="0"/>
            <w:vAlign w:val="center"/>
          </w:tcPr>
          <w:p>
            <w:pPr>
              <w:pStyle w:val="25"/>
              <w:ind w:firstLine="0" w:firstLineChars="0"/>
              <w:jc w:val="center"/>
              <w:rPr>
                <w:rFonts w:hint="eastAsia" w:hAnsi="宋体"/>
                <w:bCs/>
                <w:sz w:val="18"/>
                <w:szCs w:val="18"/>
              </w:rPr>
            </w:pPr>
            <w:r>
              <w:rPr>
                <w:rFonts w:hint="eastAsia" w:hAnsi="宋体"/>
                <w:bCs/>
                <w:sz w:val="18"/>
                <w:szCs w:val="18"/>
              </w:rPr>
              <w:t>1200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0" w:hRule="atLeast"/>
          <w:jc w:val="center"/>
        </w:trPr>
        <w:tc>
          <w:tcPr>
            <w:tcW w:w="1440" w:type="dxa"/>
            <w:vMerge w:val="continue"/>
            <w:noWrap w:val="0"/>
            <w:vAlign w:val="center"/>
          </w:tcPr>
          <w:p>
            <w:pPr>
              <w:pStyle w:val="25"/>
              <w:ind w:firstLine="0" w:firstLineChars="0"/>
              <w:jc w:val="center"/>
              <w:rPr>
                <w:rFonts w:hint="eastAsia" w:hAnsi="宋体"/>
                <w:bCs/>
                <w:sz w:val="18"/>
                <w:szCs w:val="18"/>
              </w:rPr>
            </w:pP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转速</w:t>
            </w:r>
            <w:r>
              <w:rPr>
                <w:rFonts w:hint="eastAsia" w:hAnsi="宋体"/>
                <w:bCs/>
                <w:i/>
                <w:iCs/>
                <w:sz w:val="18"/>
                <w:szCs w:val="18"/>
              </w:rPr>
              <w:t>n</w:t>
            </w:r>
            <w:r>
              <w:rPr>
                <w:rFonts w:hint="eastAsia" w:hAnsi="宋体"/>
                <w:bCs/>
                <w:i/>
                <w:iCs/>
                <w:sz w:val="18"/>
                <w:szCs w:val="18"/>
                <w:lang w:val="en-US" w:eastAsia="zh-CN"/>
              </w:rPr>
              <w:t xml:space="preserve">  </w:t>
            </w:r>
            <w:r>
              <w:rPr>
                <w:rFonts w:hint="eastAsia" w:hAnsi="宋体"/>
                <w:bCs/>
                <w:sz w:val="18"/>
                <w:szCs w:val="18"/>
              </w:rPr>
              <w:t>rpm</w:t>
            </w:r>
          </w:p>
        </w:tc>
        <w:tc>
          <w:tcPr>
            <w:tcW w:w="4414" w:type="dxa"/>
            <w:gridSpan w:val="2"/>
            <w:noWrap w:val="0"/>
            <w:vAlign w:val="center"/>
          </w:tcPr>
          <w:p>
            <w:pPr>
              <w:pStyle w:val="25"/>
              <w:ind w:firstLine="0" w:firstLineChars="0"/>
              <w:jc w:val="center"/>
              <w:rPr>
                <w:rFonts w:hint="eastAsia" w:hAnsi="宋体"/>
                <w:bCs/>
                <w:i/>
                <w:iCs/>
                <w:sz w:val="18"/>
                <w:szCs w:val="18"/>
              </w:rPr>
            </w:pPr>
            <w:r>
              <w:rPr>
                <w:rFonts w:hint="eastAsia" w:hAnsi="宋体"/>
                <w:bCs/>
                <w:sz w:val="18"/>
                <w:szCs w:val="18"/>
              </w:rPr>
              <w:t>295～590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0" w:hRule="atLeast"/>
          <w:jc w:val="center"/>
        </w:trPr>
        <w:tc>
          <w:tcPr>
            <w:tcW w:w="1440" w:type="dxa"/>
            <w:vMerge w:val="continue"/>
            <w:noWrap w:val="0"/>
            <w:vAlign w:val="center"/>
          </w:tcPr>
          <w:p>
            <w:pPr>
              <w:pStyle w:val="25"/>
              <w:ind w:firstLine="0" w:firstLineChars="0"/>
              <w:jc w:val="center"/>
              <w:rPr>
                <w:rFonts w:hint="eastAsia" w:hAnsi="宋体"/>
                <w:bCs/>
                <w:sz w:val="18"/>
                <w:szCs w:val="18"/>
              </w:rPr>
            </w:pP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额定输出转矩</w:t>
            </w:r>
            <w:r>
              <w:rPr>
                <w:rFonts w:hint="eastAsia" w:hAnsi="宋体"/>
                <w:bCs/>
                <w:i/>
                <w:iCs/>
                <w:sz w:val="18"/>
                <w:szCs w:val="18"/>
              </w:rPr>
              <w:t>T</w:t>
            </w:r>
            <w:r>
              <w:rPr>
                <w:rFonts w:hint="eastAsia" w:hAnsi="宋体"/>
                <w:bCs/>
                <w:i/>
                <w:iCs/>
                <w:sz w:val="18"/>
                <w:szCs w:val="18"/>
                <w:lang w:val="en-US" w:eastAsia="zh-CN"/>
              </w:rPr>
              <w:t xml:space="preserve">  </w:t>
            </w:r>
            <w:r>
              <w:rPr>
                <w:rFonts w:hint="eastAsia" w:hAnsi="宋体"/>
                <w:bCs/>
                <w:sz w:val="18"/>
                <w:szCs w:val="18"/>
              </w:rPr>
              <w:t>kN·m</w:t>
            </w:r>
          </w:p>
        </w:tc>
        <w:tc>
          <w:tcPr>
            <w:tcW w:w="4414" w:type="dxa"/>
            <w:gridSpan w:val="2"/>
            <w:noWrap w:val="0"/>
            <w:vAlign w:val="center"/>
          </w:tcPr>
          <w:p>
            <w:pPr>
              <w:pStyle w:val="25"/>
              <w:ind w:firstLine="0" w:firstLineChars="0"/>
              <w:jc w:val="center"/>
              <w:rPr>
                <w:rFonts w:hint="eastAsia" w:hAnsi="宋体"/>
                <w:bCs/>
                <w:sz w:val="18"/>
                <w:szCs w:val="18"/>
              </w:rPr>
            </w:pPr>
            <w:r>
              <w:rPr>
                <w:rFonts w:hint="eastAsia" w:hAnsi="宋体"/>
                <w:bCs/>
                <w:sz w:val="18"/>
                <w:szCs w:val="18"/>
              </w:rPr>
              <w:t>265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5" w:hRule="atLeast"/>
          <w:jc w:val="center"/>
        </w:trPr>
        <w:tc>
          <w:tcPr>
            <w:tcW w:w="1440" w:type="dxa"/>
            <w:vMerge w:val="restart"/>
            <w:noWrap w:val="0"/>
            <w:vAlign w:val="center"/>
          </w:tcPr>
          <w:p>
            <w:pPr>
              <w:pStyle w:val="25"/>
              <w:ind w:firstLine="0" w:firstLineChars="0"/>
              <w:jc w:val="center"/>
              <w:rPr>
                <w:rFonts w:hint="eastAsia" w:hAnsi="宋体"/>
                <w:bCs/>
                <w:sz w:val="18"/>
                <w:szCs w:val="18"/>
              </w:rPr>
            </w:pPr>
            <w:r>
              <w:rPr>
                <w:rFonts w:hint="eastAsia" w:hAnsi="宋体"/>
                <w:bCs/>
                <w:sz w:val="18"/>
                <w:szCs w:val="18"/>
              </w:rPr>
              <w:t>1780</w:t>
            </w: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额定输入功率</w:t>
            </w:r>
            <w:r>
              <w:rPr>
                <w:rFonts w:hint="eastAsia" w:hAnsi="宋体"/>
                <w:bCs/>
                <w:i/>
                <w:iCs/>
                <w:sz w:val="18"/>
                <w:szCs w:val="18"/>
              </w:rPr>
              <w:t>P</w:t>
            </w:r>
            <w:r>
              <w:rPr>
                <w:rFonts w:hint="eastAsia" w:hAnsi="宋体"/>
                <w:bCs/>
                <w:i/>
                <w:iCs/>
                <w:sz w:val="18"/>
                <w:szCs w:val="18"/>
                <w:lang w:val="en-US" w:eastAsia="zh-CN"/>
              </w:rPr>
              <w:t xml:space="preserve">  </w:t>
            </w:r>
            <w:r>
              <w:rPr>
                <w:rFonts w:hint="eastAsia" w:hAnsi="宋体"/>
                <w:bCs/>
                <w:sz w:val="18"/>
                <w:szCs w:val="18"/>
              </w:rPr>
              <w:t>k</w:t>
            </w:r>
            <w:r>
              <w:rPr>
                <w:rFonts w:hAnsi="宋体"/>
                <w:bCs/>
                <w:sz w:val="18"/>
                <w:szCs w:val="18"/>
              </w:rPr>
              <w:t>W</w:t>
            </w:r>
          </w:p>
        </w:tc>
        <w:tc>
          <w:tcPr>
            <w:tcW w:w="4414" w:type="dxa"/>
            <w:gridSpan w:val="2"/>
            <w:noWrap w:val="0"/>
            <w:vAlign w:val="center"/>
          </w:tcPr>
          <w:p>
            <w:pPr>
              <w:pStyle w:val="25"/>
              <w:ind w:firstLine="0" w:firstLineChars="0"/>
              <w:jc w:val="center"/>
              <w:rPr>
                <w:rFonts w:hint="eastAsia" w:hAnsi="宋体"/>
                <w:bCs/>
                <w:sz w:val="18"/>
                <w:szCs w:val="18"/>
              </w:rPr>
            </w:pPr>
            <w:r>
              <w:rPr>
                <w:rFonts w:hint="eastAsia" w:hAnsi="宋体"/>
                <w:bCs/>
                <w:sz w:val="18"/>
                <w:szCs w:val="18"/>
              </w:rPr>
              <w:t>1200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5" w:hRule="atLeast"/>
          <w:jc w:val="center"/>
        </w:trPr>
        <w:tc>
          <w:tcPr>
            <w:tcW w:w="1440" w:type="dxa"/>
            <w:vMerge w:val="continue"/>
            <w:noWrap w:val="0"/>
            <w:vAlign w:val="center"/>
          </w:tcPr>
          <w:p>
            <w:pPr>
              <w:pStyle w:val="25"/>
              <w:ind w:firstLine="0" w:firstLineChars="0"/>
              <w:jc w:val="center"/>
              <w:rPr>
                <w:rFonts w:hint="eastAsia" w:hAnsi="宋体"/>
                <w:bCs/>
                <w:sz w:val="18"/>
                <w:szCs w:val="18"/>
              </w:rPr>
            </w:pP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转速</w:t>
            </w:r>
            <w:r>
              <w:rPr>
                <w:rFonts w:hint="eastAsia" w:hAnsi="宋体"/>
                <w:bCs/>
                <w:i/>
                <w:iCs/>
                <w:sz w:val="18"/>
                <w:szCs w:val="18"/>
              </w:rPr>
              <w:t>n</w:t>
            </w:r>
            <w:r>
              <w:rPr>
                <w:rFonts w:hint="eastAsia" w:hAnsi="宋体"/>
                <w:bCs/>
                <w:i/>
                <w:iCs/>
                <w:sz w:val="18"/>
                <w:szCs w:val="18"/>
                <w:lang w:val="en-US" w:eastAsia="zh-CN"/>
              </w:rPr>
              <w:t xml:space="preserve">  </w:t>
            </w:r>
            <w:r>
              <w:rPr>
                <w:rFonts w:hint="eastAsia" w:hAnsi="宋体"/>
                <w:bCs/>
                <w:sz w:val="18"/>
                <w:szCs w:val="18"/>
              </w:rPr>
              <w:t>rpm</w:t>
            </w:r>
          </w:p>
        </w:tc>
        <w:tc>
          <w:tcPr>
            <w:tcW w:w="4414" w:type="dxa"/>
            <w:gridSpan w:val="2"/>
            <w:noWrap w:val="0"/>
            <w:vAlign w:val="center"/>
          </w:tcPr>
          <w:p>
            <w:pPr>
              <w:pStyle w:val="25"/>
              <w:ind w:firstLine="0" w:firstLineChars="0"/>
              <w:jc w:val="center"/>
              <w:rPr>
                <w:rFonts w:hint="eastAsia" w:hAnsi="宋体"/>
                <w:bCs/>
                <w:i/>
                <w:iCs/>
                <w:sz w:val="18"/>
                <w:szCs w:val="18"/>
              </w:rPr>
            </w:pPr>
            <w:r>
              <w:rPr>
                <w:rFonts w:hint="eastAsia" w:hAnsi="宋体"/>
                <w:bCs/>
                <w:sz w:val="18"/>
                <w:szCs w:val="18"/>
              </w:rPr>
              <w:t>140～420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5" w:hRule="atLeast"/>
          <w:jc w:val="center"/>
        </w:trPr>
        <w:tc>
          <w:tcPr>
            <w:tcW w:w="1440" w:type="dxa"/>
            <w:vMerge w:val="continue"/>
            <w:noWrap w:val="0"/>
            <w:vAlign w:val="center"/>
          </w:tcPr>
          <w:p>
            <w:pPr>
              <w:pStyle w:val="25"/>
              <w:ind w:firstLine="0" w:firstLineChars="0"/>
              <w:jc w:val="center"/>
              <w:rPr>
                <w:rFonts w:hint="eastAsia" w:hAnsi="宋体"/>
                <w:bCs/>
                <w:sz w:val="18"/>
                <w:szCs w:val="18"/>
              </w:rPr>
            </w:pP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额定输出转矩</w:t>
            </w:r>
            <w:r>
              <w:rPr>
                <w:rFonts w:hint="eastAsia" w:hAnsi="宋体"/>
                <w:bCs/>
                <w:i/>
                <w:iCs/>
                <w:sz w:val="18"/>
                <w:szCs w:val="18"/>
              </w:rPr>
              <w:t>T</w:t>
            </w:r>
            <w:r>
              <w:rPr>
                <w:rFonts w:hint="eastAsia" w:hAnsi="宋体"/>
                <w:bCs/>
                <w:i/>
                <w:iCs/>
                <w:sz w:val="18"/>
                <w:szCs w:val="18"/>
                <w:lang w:val="en-US" w:eastAsia="zh-CN"/>
              </w:rPr>
              <w:t xml:space="preserve">  </w:t>
            </w:r>
            <w:r>
              <w:rPr>
                <w:rFonts w:hint="eastAsia" w:hAnsi="宋体"/>
                <w:bCs/>
                <w:sz w:val="18"/>
                <w:szCs w:val="18"/>
              </w:rPr>
              <w:t>kN·m</w:t>
            </w:r>
          </w:p>
        </w:tc>
        <w:tc>
          <w:tcPr>
            <w:tcW w:w="4414" w:type="dxa"/>
            <w:gridSpan w:val="2"/>
            <w:noWrap w:val="0"/>
            <w:vAlign w:val="center"/>
          </w:tcPr>
          <w:p>
            <w:pPr>
              <w:pStyle w:val="25"/>
              <w:ind w:firstLine="0" w:firstLineChars="0"/>
              <w:jc w:val="center"/>
              <w:rPr>
                <w:rFonts w:hint="eastAsia" w:hAnsi="宋体"/>
                <w:bCs/>
                <w:sz w:val="18"/>
                <w:szCs w:val="18"/>
              </w:rPr>
            </w:pPr>
            <w:r>
              <w:rPr>
                <w:rFonts w:hint="eastAsia" w:hAnsi="宋体"/>
                <w:bCs/>
                <w:sz w:val="18"/>
                <w:szCs w:val="18"/>
              </w:rPr>
              <w:t>273.5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2" w:hRule="atLeast"/>
          <w:jc w:val="center"/>
        </w:trPr>
        <w:tc>
          <w:tcPr>
            <w:tcW w:w="1440" w:type="dxa"/>
            <w:vMerge w:val="restart"/>
            <w:noWrap w:val="0"/>
            <w:vAlign w:val="center"/>
          </w:tcPr>
          <w:p>
            <w:pPr>
              <w:pStyle w:val="25"/>
              <w:ind w:firstLine="0" w:firstLineChars="0"/>
              <w:jc w:val="center"/>
              <w:rPr>
                <w:rFonts w:hint="eastAsia" w:hAnsi="宋体"/>
                <w:bCs/>
                <w:sz w:val="18"/>
                <w:szCs w:val="18"/>
              </w:rPr>
            </w:pPr>
            <w:r>
              <w:rPr>
                <w:rFonts w:hint="eastAsia" w:hAnsi="宋体"/>
                <w:bCs/>
                <w:sz w:val="18"/>
                <w:szCs w:val="18"/>
              </w:rPr>
              <w:t>2050</w:t>
            </w: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额定输入功率</w:t>
            </w:r>
            <w:r>
              <w:rPr>
                <w:rFonts w:hint="eastAsia" w:hAnsi="宋体"/>
                <w:bCs/>
                <w:i/>
                <w:iCs/>
                <w:sz w:val="18"/>
                <w:szCs w:val="18"/>
              </w:rPr>
              <w:t>P</w:t>
            </w:r>
            <w:r>
              <w:rPr>
                <w:rFonts w:hint="eastAsia" w:hAnsi="宋体"/>
                <w:bCs/>
                <w:i/>
                <w:iCs/>
                <w:sz w:val="18"/>
                <w:szCs w:val="18"/>
                <w:lang w:val="en-US" w:eastAsia="zh-CN"/>
              </w:rPr>
              <w:t xml:space="preserve">  </w:t>
            </w:r>
            <w:r>
              <w:rPr>
                <w:rFonts w:hint="eastAsia" w:hAnsi="宋体"/>
                <w:bCs/>
                <w:sz w:val="18"/>
                <w:szCs w:val="18"/>
              </w:rPr>
              <w:t>k</w:t>
            </w:r>
            <w:r>
              <w:rPr>
                <w:rFonts w:hAnsi="宋体"/>
                <w:bCs/>
                <w:sz w:val="18"/>
                <w:szCs w:val="18"/>
              </w:rPr>
              <w:t>W</w:t>
            </w:r>
          </w:p>
        </w:tc>
        <w:tc>
          <w:tcPr>
            <w:tcW w:w="4414" w:type="dxa"/>
            <w:gridSpan w:val="2"/>
            <w:noWrap w:val="0"/>
            <w:vAlign w:val="center"/>
          </w:tcPr>
          <w:p>
            <w:pPr>
              <w:pStyle w:val="25"/>
              <w:ind w:firstLine="0" w:firstLineChars="0"/>
              <w:jc w:val="center"/>
              <w:rPr>
                <w:rFonts w:hint="eastAsia" w:hAnsi="宋体"/>
                <w:bCs/>
                <w:sz w:val="18"/>
                <w:szCs w:val="18"/>
              </w:rPr>
            </w:pPr>
            <w:r>
              <w:rPr>
                <w:rFonts w:hint="eastAsia" w:hAnsi="宋体"/>
                <w:bCs/>
                <w:sz w:val="18"/>
                <w:szCs w:val="18"/>
              </w:rPr>
              <w:t>1500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2" w:hRule="atLeast"/>
          <w:jc w:val="center"/>
        </w:trPr>
        <w:tc>
          <w:tcPr>
            <w:tcW w:w="1440" w:type="dxa"/>
            <w:vMerge w:val="continue"/>
            <w:noWrap w:val="0"/>
            <w:vAlign w:val="center"/>
          </w:tcPr>
          <w:p>
            <w:pPr>
              <w:pStyle w:val="25"/>
              <w:ind w:firstLine="0" w:firstLineChars="0"/>
              <w:jc w:val="center"/>
              <w:rPr>
                <w:rFonts w:hint="eastAsia" w:hAnsi="宋体"/>
                <w:bCs/>
                <w:sz w:val="18"/>
                <w:szCs w:val="18"/>
              </w:rPr>
            </w:pP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转速</w:t>
            </w:r>
            <w:r>
              <w:rPr>
                <w:rFonts w:hint="eastAsia" w:hAnsi="宋体"/>
                <w:bCs/>
                <w:i/>
                <w:iCs/>
                <w:sz w:val="18"/>
                <w:szCs w:val="18"/>
              </w:rPr>
              <w:t>n</w:t>
            </w:r>
            <w:r>
              <w:rPr>
                <w:rFonts w:hint="eastAsia" w:hAnsi="宋体"/>
                <w:bCs/>
                <w:i/>
                <w:iCs/>
                <w:sz w:val="18"/>
                <w:szCs w:val="18"/>
                <w:lang w:val="en-US" w:eastAsia="zh-CN"/>
              </w:rPr>
              <w:t xml:space="preserve">  </w:t>
            </w:r>
            <w:r>
              <w:rPr>
                <w:rFonts w:hint="eastAsia" w:hAnsi="宋体"/>
                <w:bCs/>
                <w:sz w:val="18"/>
                <w:szCs w:val="18"/>
              </w:rPr>
              <w:t>rpm</w:t>
            </w:r>
          </w:p>
        </w:tc>
        <w:tc>
          <w:tcPr>
            <w:tcW w:w="4414" w:type="dxa"/>
            <w:gridSpan w:val="2"/>
            <w:noWrap w:val="0"/>
            <w:vAlign w:val="center"/>
          </w:tcPr>
          <w:p>
            <w:pPr>
              <w:pStyle w:val="25"/>
              <w:ind w:firstLine="0" w:firstLineChars="0"/>
              <w:jc w:val="center"/>
              <w:rPr>
                <w:rFonts w:hint="eastAsia" w:hAnsi="宋体"/>
                <w:bCs/>
                <w:i/>
                <w:iCs/>
                <w:sz w:val="18"/>
                <w:szCs w:val="18"/>
              </w:rPr>
            </w:pPr>
            <w:r>
              <w:rPr>
                <w:rFonts w:hint="eastAsia" w:hAnsi="宋体"/>
                <w:bCs/>
                <w:sz w:val="18"/>
                <w:szCs w:val="18"/>
              </w:rPr>
              <w:t>180～560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8" w:hRule="atLeast"/>
          <w:jc w:val="center"/>
        </w:trPr>
        <w:tc>
          <w:tcPr>
            <w:tcW w:w="1440" w:type="dxa"/>
            <w:vMerge w:val="continue"/>
            <w:noWrap w:val="0"/>
            <w:vAlign w:val="center"/>
          </w:tcPr>
          <w:p>
            <w:pPr>
              <w:pStyle w:val="25"/>
              <w:ind w:firstLine="0" w:firstLineChars="0"/>
              <w:jc w:val="center"/>
              <w:rPr>
                <w:rFonts w:hint="eastAsia" w:hAnsi="宋体"/>
                <w:bCs/>
                <w:sz w:val="18"/>
                <w:szCs w:val="18"/>
              </w:rPr>
            </w:pP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额定输出转矩</w:t>
            </w:r>
            <w:r>
              <w:rPr>
                <w:rFonts w:hint="eastAsia" w:hAnsi="宋体"/>
                <w:bCs/>
                <w:i/>
                <w:iCs/>
                <w:sz w:val="18"/>
                <w:szCs w:val="18"/>
              </w:rPr>
              <w:t>T</w:t>
            </w:r>
            <w:r>
              <w:rPr>
                <w:rFonts w:hint="eastAsia" w:hAnsi="宋体"/>
                <w:bCs/>
                <w:i/>
                <w:iCs/>
                <w:sz w:val="18"/>
                <w:szCs w:val="18"/>
                <w:lang w:val="en-US" w:eastAsia="zh-CN"/>
              </w:rPr>
              <w:t xml:space="preserve">  </w:t>
            </w:r>
            <w:r>
              <w:rPr>
                <w:rFonts w:hint="eastAsia" w:hAnsi="宋体"/>
                <w:bCs/>
                <w:sz w:val="18"/>
                <w:szCs w:val="18"/>
              </w:rPr>
              <w:t>kN·m</w:t>
            </w:r>
          </w:p>
        </w:tc>
        <w:tc>
          <w:tcPr>
            <w:tcW w:w="4414" w:type="dxa"/>
            <w:gridSpan w:val="2"/>
            <w:noWrap w:val="0"/>
            <w:vAlign w:val="center"/>
          </w:tcPr>
          <w:p>
            <w:pPr>
              <w:pStyle w:val="25"/>
              <w:ind w:firstLine="0" w:firstLineChars="0"/>
              <w:jc w:val="center"/>
              <w:rPr>
                <w:rFonts w:hint="eastAsia" w:hAnsi="宋体"/>
                <w:bCs/>
                <w:sz w:val="18"/>
                <w:szCs w:val="18"/>
              </w:rPr>
            </w:pPr>
            <w:r>
              <w:rPr>
                <w:rFonts w:hint="eastAsia" w:hAnsi="宋体"/>
                <w:bCs/>
                <w:sz w:val="18"/>
                <w:szCs w:val="18"/>
              </w:rPr>
              <w:t>439.3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5" w:hRule="atLeast"/>
          <w:jc w:val="center"/>
        </w:trPr>
        <w:tc>
          <w:tcPr>
            <w:tcW w:w="1440" w:type="dxa"/>
            <w:vMerge w:val="restart"/>
            <w:noWrap w:val="0"/>
            <w:vAlign w:val="center"/>
          </w:tcPr>
          <w:p>
            <w:pPr>
              <w:pStyle w:val="25"/>
              <w:ind w:firstLine="0" w:firstLineChars="0"/>
              <w:jc w:val="center"/>
              <w:rPr>
                <w:rFonts w:hint="eastAsia" w:hAnsi="宋体"/>
                <w:bCs/>
                <w:sz w:val="18"/>
                <w:szCs w:val="18"/>
              </w:rPr>
            </w:pPr>
            <w:r>
              <w:rPr>
                <w:rFonts w:hint="eastAsia" w:hAnsi="宋体"/>
                <w:bCs/>
                <w:sz w:val="18"/>
                <w:szCs w:val="18"/>
              </w:rPr>
              <w:t>2250</w:t>
            </w: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额定输入功率</w:t>
            </w:r>
            <w:r>
              <w:rPr>
                <w:rFonts w:hint="eastAsia" w:hAnsi="宋体"/>
                <w:bCs/>
                <w:i/>
                <w:iCs/>
                <w:sz w:val="18"/>
                <w:szCs w:val="18"/>
              </w:rPr>
              <w:t>P</w:t>
            </w:r>
            <w:r>
              <w:rPr>
                <w:rFonts w:hint="eastAsia" w:hAnsi="宋体"/>
                <w:bCs/>
                <w:i/>
                <w:iCs/>
                <w:sz w:val="18"/>
                <w:szCs w:val="18"/>
                <w:lang w:val="en-US" w:eastAsia="zh-CN"/>
              </w:rPr>
              <w:t xml:space="preserve">  </w:t>
            </w:r>
            <w:r>
              <w:rPr>
                <w:rFonts w:hint="eastAsia" w:hAnsi="宋体"/>
                <w:bCs/>
                <w:sz w:val="18"/>
                <w:szCs w:val="18"/>
              </w:rPr>
              <w:t>k</w:t>
            </w:r>
            <w:r>
              <w:rPr>
                <w:rFonts w:hAnsi="宋体"/>
                <w:bCs/>
                <w:sz w:val="18"/>
                <w:szCs w:val="18"/>
              </w:rPr>
              <w:t>W</w:t>
            </w:r>
          </w:p>
        </w:tc>
        <w:tc>
          <w:tcPr>
            <w:tcW w:w="4414" w:type="dxa"/>
            <w:gridSpan w:val="2"/>
            <w:noWrap w:val="0"/>
            <w:vAlign w:val="center"/>
          </w:tcPr>
          <w:p>
            <w:pPr>
              <w:pStyle w:val="25"/>
              <w:ind w:firstLine="0" w:firstLineChars="0"/>
              <w:jc w:val="center"/>
              <w:rPr>
                <w:rFonts w:hint="eastAsia" w:hAnsi="宋体"/>
                <w:bCs/>
                <w:sz w:val="18"/>
                <w:szCs w:val="18"/>
              </w:rPr>
            </w:pPr>
            <w:r>
              <w:rPr>
                <w:rFonts w:hint="eastAsia" w:hAnsi="宋体"/>
                <w:bCs/>
                <w:sz w:val="18"/>
                <w:szCs w:val="18"/>
              </w:rPr>
              <w:t>1500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5" w:hRule="atLeast"/>
          <w:jc w:val="center"/>
        </w:trPr>
        <w:tc>
          <w:tcPr>
            <w:tcW w:w="1440" w:type="dxa"/>
            <w:vMerge w:val="continue"/>
            <w:noWrap w:val="0"/>
            <w:vAlign w:val="center"/>
          </w:tcPr>
          <w:p>
            <w:pPr>
              <w:pStyle w:val="25"/>
              <w:ind w:firstLine="0" w:firstLineChars="0"/>
              <w:jc w:val="center"/>
              <w:rPr>
                <w:rFonts w:hint="eastAsia" w:hAnsi="宋体"/>
                <w:bCs/>
                <w:sz w:val="18"/>
                <w:szCs w:val="18"/>
              </w:rPr>
            </w:pP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转速</w:t>
            </w:r>
            <w:r>
              <w:rPr>
                <w:rFonts w:hint="eastAsia" w:hAnsi="宋体"/>
                <w:bCs/>
                <w:i/>
                <w:iCs/>
                <w:sz w:val="18"/>
                <w:szCs w:val="18"/>
              </w:rPr>
              <w:t>n</w:t>
            </w:r>
            <w:r>
              <w:rPr>
                <w:rFonts w:hint="eastAsia" w:hAnsi="宋体"/>
                <w:bCs/>
                <w:i/>
                <w:iCs/>
                <w:sz w:val="18"/>
                <w:szCs w:val="18"/>
                <w:lang w:val="en-US" w:eastAsia="zh-CN"/>
              </w:rPr>
              <w:t xml:space="preserve">  </w:t>
            </w:r>
            <w:r>
              <w:rPr>
                <w:rFonts w:hint="eastAsia" w:hAnsi="宋体"/>
                <w:bCs/>
                <w:sz w:val="18"/>
                <w:szCs w:val="18"/>
              </w:rPr>
              <w:t>rpm</w:t>
            </w:r>
          </w:p>
        </w:tc>
        <w:tc>
          <w:tcPr>
            <w:tcW w:w="4414" w:type="dxa"/>
            <w:gridSpan w:val="2"/>
            <w:noWrap w:val="0"/>
            <w:vAlign w:val="center"/>
          </w:tcPr>
          <w:p>
            <w:pPr>
              <w:pStyle w:val="25"/>
              <w:ind w:firstLine="0" w:firstLineChars="0"/>
              <w:jc w:val="center"/>
              <w:rPr>
                <w:rFonts w:hint="eastAsia" w:hAnsi="宋体"/>
                <w:bCs/>
                <w:i/>
                <w:iCs/>
                <w:sz w:val="18"/>
                <w:szCs w:val="18"/>
              </w:rPr>
            </w:pPr>
            <w:r>
              <w:rPr>
                <w:rFonts w:hint="eastAsia" w:hAnsi="宋体"/>
                <w:bCs/>
                <w:sz w:val="18"/>
                <w:szCs w:val="18"/>
              </w:rPr>
              <w:t>180～540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3" w:hRule="atLeast"/>
          <w:jc w:val="center"/>
        </w:trPr>
        <w:tc>
          <w:tcPr>
            <w:tcW w:w="1440" w:type="dxa"/>
            <w:vMerge w:val="continue"/>
            <w:noWrap w:val="0"/>
            <w:vAlign w:val="center"/>
          </w:tcPr>
          <w:p>
            <w:pPr>
              <w:pStyle w:val="25"/>
              <w:ind w:firstLine="0" w:firstLineChars="0"/>
              <w:jc w:val="center"/>
              <w:rPr>
                <w:rFonts w:hint="eastAsia" w:hAnsi="宋体"/>
                <w:bCs/>
                <w:sz w:val="18"/>
                <w:szCs w:val="18"/>
              </w:rPr>
            </w:pPr>
          </w:p>
        </w:tc>
        <w:tc>
          <w:tcPr>
            <w:tcW w:w="3260" w:type="dxa"/>
            <w:noWrap w:val="0"/>
            <w:vAlign w:val="top"/>
          </w:tcPr>
          <w:p>
            <w:pPr>
              <w:pStyle w:val="25"/>
              <w:ind w:firstLine="0" w:firstLineChars="0"/>
              <w:jc w:val="center"/>
              <w:rPr>
                <w:rFonts w:hint="eastAsia" w:hAnsi="宋体"/>
                <w:bCs/>
                <w:sz w:val="18"/>
                <w:szCs w:val="18"/>
              </w:rPr>
            </w:pPr>
            <w:r>
              <w:rPr>
                <w:rFonts w:hint="eastAsia" w:hAnsi="宋体"/>
                <w:bCs/>
                <w:sz w:val="18"/>
                <w:szCs w:val="18"/>
              </w:rPr>
              <w:t>额定输出转矩</w:t>
            </w:r>
            <w:r>
              <w:rPr>
                <w:rFonts w:hint="eastAsia" w:hAnsi="宋体"/>
                <w:bCs/>
                <w:i/>
                <w:iCs/>
                <w:sz w:val="18"/>
                <w:szCs w:val="18"/>
              </w:rPr>
              <w:t>T</w:t>
            </w:r>
            <w:r>
              <w:rPr>
                <w:rFonts w:hint="eastAsia" w:hAnsi="宋体"/>
                <w:bCs/>
                <w:i/>
                <w:iCs/>
                <w:sz w:val="18"/>
                <w:szCs w:val="18"/>
                <w:lang w:val="en-US" w:eastAsia="zh-CN"/>
              </w:rPr>
              <w:t xml:space="preserve">  </w:t>
            </w:r>
            <w:r>
              <w:rPr>
                <w:rFonts w:hint="eastAsia" w:hAnsi="宋体"/>
                <w:bCs/>
                <w:sz w:val="18"/>
                <w:szCs w:val="18"/>
              </w:rPr>
              <w:t>kN·m</w:t>
            </w:r>
          </w:p>
        </w:tc>
        <w:tc>
          <w:tcPr>
            <w:tcW w:w="4414" w:type="dxa"/>
            <w:gridSpan w:val="2"/>
            <w:noWrap w:val="0"/>
            <w:vAlign w:val="center"/>
          </w:tcPr>
          <w:p>
            <w:pPr>
              <w:pStyle w:val="25"/>
              <w:ind w:firstLine="0" w:firstLineChars="0"/>
              <w:jc w:val="center"/>
              <w:rPr>
                <w:rFonts w:hint="eastAsia" w:hAnsi="宋体"/>
                <w:bCs/>
                <w:sz w:val="18"/>
                <w:szCs w:val="18"/>
              </w:rPr>
            </w:pPr>
            <w:r>
              <w:rPr>
                <w:rFonts w:hint="eastAsia" w:hAnsi="宋体"/>
                <w:bCs/>
                <w:sz w:val="18"/>
                <w:szCs w:val="18"/>
              </w:rPr>
              <w:t>439.3</w:t>
            </w:r>
          </w:p>
        </w:tc>
      </w:tr>
    </w:tbl>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p>
    <w:p>
      <w:pPr>
        <w:pStyle w:val="128"/>
        <w:numPr>
          <w:ilvl w:val="1"/>
          <w:numId w:val="0"/>
        </w:numPr>
        <w:ind w:leftChars="0"/>
        <w:jc w:val="center"/>
        <w:outlineLvl w:val="9"/>
        <w:rPr>
          <w:rFonts w:hint="eastAsia" w:ascii="黑体" w:hAnsi="黑体" w:eastAsia="黑体" w:cs="黑体"/>
          <w:lang w:val="en-US" w:eastAsia="zh-CN"/>
        </w:rPr>
      </w:pPr>
      <w:r>
        <w:rPr>
          <w:rFonts w:hint="eastAsia" w:ascii="黑体" w:hAnsi="黑体" w:eastAsia="黑体" w:cs="黑体"/>
          <w:lang w:val="en-US" w:eastAsia="zh-CN"/>
        </w:rPr>
        <w:t>参  考  文  献</w:t>
      </w:r>
    </w:p>
    <w:p>
      <w:pPr>
        <w:pStyle w:val="25"/>
        <w:keepNext w:val="0"/>
        <w:keepLines w:val="0"/>
        <w:pageBreakBefore w:val="0"/>
        <w:widowControl/>
        <w:numPr>
          <w:ilvl w:val="0"/>
          <w:numId w:val="14"/>
        </w:numPr>
        <w:kinsoku/>
        <w:wordWrap/>
        <w:overflowPunct/>
        <w:topLinePunct w:val="0"/>
        <w:autoSpaceDE w:val="0"/>
        <w:autoSpaceDN w:val="0"/>
        <w:bidi w:val="0"/>
        <w:adjustRightInd/>
        <w:snapToGrid/>
        <w:spacing w:before="313" w:beforeLines="100"/>
        <w:textAlignment w:val="auto"/>
        <w:rPr>
          <w:rFonts w:hint="eastAsia" w:ascii="宋体" w:hAnsi="宋体" w:eastAsia="宋体" w:cs="宋体"/>
          <w:lang w:val="en-US" w:eastAsia="zh-CN"/>
        </w:rPr>
      </w:pPr>
      <w:r>
        <w:rPr>
          <w:rFonts w:hint="eastAsia" w:ascii="宋体" w:hAnsi="宋体" w:eastAsia="宋体" w:cs="宋体"/>
          <w:lang w:val="en-US" w:eastAsia="zh-CN"/>
        </w:rPr>
        <w:t xml:space="preserve"> GB/T 1591—2018  低合金高强度结构钢</w:t>
      </w:r>
    </w:p>
    <w:p>
      <w:pPr>
        <w:pStyle w:val="25"/>
        <w:numPr>
          <w:ilvl w:val="0"/>
          <w:numId w:val="14"/>
        </w:numPr>
        <w:rPr>
          <w:rFonts w:hint="default" w:ascii="黑体" w:hAnsi="黑体" w:eastAsia="黑体" w:cs="黑体"/>
          <w:lang w:val="en-US" w:eastAsia="zh-CN"/>
        </w:rPr>
      </w:pPr>
      <w:r>
        <w:rPr>
          <w:rFonts w:hint="eastAsia" w:hAnsi="宋体"/>
          <w:szCs w:val="20"/>
          <w:lang w:val="en-US" w:eastAsia="zh-CN"/>
        </w:rPr>
        <w:t xml:space="preserve"> </w:t>
      </w:r>
      <w:r>
        <w:rPr>
          <w:rFonts w:hint="eastAsia" w:ascii="宋体" w:hAnsi="宋体"/>
          <w:szCs w:val="20"/>
        </w:rPr>
        <w:t>GB/T</w:t>
      </w:r>
      <w:r>
        <w:rPr>
          <w:rFonts w:ascii="宋体" w:hAnsi="宋体"/>
          <w:szCs w:val="20"/>
        </w:rPr>
        <w:t xml:space="preserve"> </w:t>
      </w:r>
      <w:r>
        <w:rPr>
          <w:rFonts w:hint="eastAsia" w:ascii="宋体" w:hAnsi="宋体"/>
          <w:szCs w:val="20"/>
        </w:rPr>
        <w:t>700—2006</w:t>
      </w:r>
      <w:r>
        <w:rPr>
          <w:rFonts w:hint="eastAsia" w:hAnsi="宋体"/>
          <w:szCs w:val="20"/>
          <w:lang w:val="en-US" w:eastAsia="zh-CN"/>
        </w:rPr>
        <w:t xml:space="preserve">  碳素结构钢</w:t>
      </w:r>
    </w:p>
    <w:p>
      <w:pPr>
        <w:pStyle w:val="25"/>
        <w:rPr>
          <w:szCs w:val="21"/>
          <w:u w:val="thick"/>
        </w:rPr>
      </w:pPr>
    </w:p>
    <w:p>
      <w:pPr>
        <w:pStyle w:val="132"/>
        <w:framePr w:wrap="around" w:vAnchor="text" w:hAnchor="page" w:x="4415" w:y="1285"/>
      </w:pPr>
      <w:r>
        <w:t>_________________________________</w:t>
      </w:r>
    </w:p>
    <w:p>
      <w:pPr>
        <w:pStyle w:val="25"/>
      </w:pPr>
    </w:p>
    <w:sectPr>
      <w:headerReference r:id="rId11" w:type="default"/>
      <w:footerReference r:id="rId13" w:type="default"/>
      <w:headerReference r:id="rId12" w:type="even"/>
      <w:footerReference r:id="rId14" w:type="even"/>
      <w:pgSz w:w="11906" w:h="16838"/>
      <w:pgMar w:top="567" w:right="1134" w:bottom="1134" w:left="1418" w:header="1418" w:footer="1134" w:gutter="0"/>
      <w:pgNumType w:start="1"/>
      <w:cols w:space="425" w:num="1"/>
      <w:formProt w:val="0"/>
      <w:docGrid w:type="lines" w:linePitch="312" w:charSpace="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MS Mincho">
    <w:altName w:val="Yu Gothic UI"/>
    <w:panose1 w:val="02020609040205080304"/>
    <w:charset w:val="80"/>
    <w:family w:val="modern"/>
    <w:pitch w:val="default"/>
    <w:sig w:usb0="00000000" w:usb1="00000000" w:usb2="08000012" w:usb3="00000000" w:csb0="0002009F" w:csb1="00000000"/>
  </w:font>
  <w:font w:name="Yu Gothic UI">
    <w:panose1 w:val="020B0500000000000000"/>
    <w:charset w:val="80"/>
    <w:family w:val="auto"/>
    <w:pitch w:val="default"/>
    <w:sig w:usb0="E00002FF" w:usb1="2AC7FDFF" w:usb2="00000016" w:usb3="00000000" w:csb0="2002009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6"/>
    </w:pPr>
    <w:r>
      <w:fldChar w:fldCharType="begin"/>
    </w:r>
    <w:r>
      <w:instrText xml:space="preserve"> PAGE  \* MERGEFORMAT </w:instrText>
    </w:r>
    <w:r>
      <w:fldChar w:fldCharType="separate"/>
    </w:r>
    <w:r>
      <w:t>II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framePr w:wrap="around" w:vAnchor="text" w:hAnchor="page" w:x="10336" w:y="29"/>
      <w:rPr>
        <w:rStyle w:val="38"/>
      </w:rPr>
    </w:pPr>
    <w:r>
      <w:rPr>
        <w:rStyle w:val="38"/>
      </w:rPr>
      <w:fldChar w:fldCharType="begin"/>
    </w:r>
    <w:r>
      <w:rPr>
        <w:rStyle w:val="38"/>
      </w:rPr>
      <w:instrText xml:space="preserve">PAGE  </w:instrText>
    </w:r>
    <w:r>
      <w:rPr>
        <w:rStyle w:val="38"/>
      </w:rPr>
      <w:fldChar w:fldCharType="separate"/>
    </w:r>
    <w:r>
      <w:rPr>
        <w:rStyle w:val="38"/>
      </w:rPr>
      <w:t>5</w:t>
    </w:r>
    <w:r>
      <w:rPr>
        <w:rStyle w:val="38"/>
      </w:rPr>
      <w:fldChar w:fldCharType="end"/>
    </w:r>
  </w:p>
  <w:p>
    <w:pPr>
      <w:pStyle w:val="19"/>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framePr w:wrap="around" w:vAnchor="text" w:hAnchor="margin" w:xAlign="outside" w:y="1"/>
      <w:rPr>
        <w:rStyle w:val="38"/>
      </w:rPr>
    </w:pPr>
    <w:r>
      <w:rPr>
        <w:rStyle w:val="38"/>
      </w:rPr>
      <w:fldChar w:fldCharType="begin"/>
    </w:r>
    <w:r>
      <w:rPr>
        <w:rStyle w:val="38"/>
      </w:rPr>
      <w:instrText xml:space="preserve">PAGE  </w:instrText>
    </w:r>
    <w:r>
      <w:rPr>
        <w:rStyle w:val="38"/>
      </w:rPr>
      <w:fldChar w:fldCharType="separate"/>
    </w:r>
    <w:r>
      <w:rPr>
        <w:rStyle w:val="38"/>
      </w:rPr>
      <w:t>2</w:t>
    </w:r>
    <w:r>
      <w:rPr>
        <w:rStyle w:val="38"/>
      </w:rPr>
      <w:fldChar w:fldCharType="end"/>
    </w:r>
  </w:p>
  <w:p>
    <w:pPr>
      <w:pStyle w:val="19"/>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7"/>
    </w:pPr>
    <w:r>
      <w:rPr>
        <w:rFonts w:hint="eastAsia"/>
      </w:rPr>
      <w:t>JB</w:t>
    </w:r>
    <w:r>
      <w:t xml:space="preserve">/T </w:t>
    </w:r>
    <w:r>
      <w:rPr>
        <w:rFonts w:hint="eastAsia"/>
      </w:rPr>
      <w:t>XXXXX</w:t>
    </w:r>
    <w:r>
      <w:t>—</w:t>
    </w:r>
    <w:r>
      <w:rPr>
        <w:rFonts w:hint="eastAsia"/>
      </w:rPr>
      <w:t>20XX</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7"/>
    </w:pPr>
    <w:r>
      <w:rPr>
        <w:rFonts w:hint="eastAsia"/>
      </w:rPr>
      <w:t>JB</w:t>
    </w:r>
    <w:r>
      <w:t xml:space="preserve">/T </w:t>
    </w:r>
    <w:r>
      <w:rPr>
        <w:rFonts w:hint="eastAsia"/>
      </w:rPr>
      <w:t>XXXXX</w:t>
    </w:r>
    <w:r>
      <w:t>—</w:t>
    </w:r>
    <w:r>
      <w:rPr>
        <w:rFonts w:hint="eastAsia"/>
      </w:rPr>
      <w:t>20XX</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7"/>
      <w:wordWrap w:val="0"/>
      <w:ind w:right="420" w:firstLine="7350" w:firstLineChars="3500"/>
      <w:jc w:val="both"/>
    </w:pPr>
    <w:r>
      <w:rPr>
        <w:rFonts w:hint="eastAsia"/>
      </w:rPr>
      <w:t>JB/T 6405-201x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none"/>
      <w:suff w:val="nothing"/>
      <w:lvlText w:val="%1"/>
      <w:lvlJc w:val="left"/>
      <w:pPr>
        <w:ind w:left="0" w:firstLine="0"/>
      </w:pPr>
      <w:rPr>
        <w:rFonts w:hint="default" w:ascii="Times New Roman" w:hAnsi="Times New Roman"/>
        <w:b/>
        <w:i w:val="0"/>
        <w:sz w:val="21"/>
      </w:rPr>
    </w:lvl>
    <w:lvl w:ilvl="1" w:tentative="0">
      <w:start w:val="1"/>
      <w:numFmt w:val="decimal"/>
      <w:suff w:val="nothing"/>
      <w:lvlText w:val="%1%2　"/>
      <w:lvlJc w:val="left"/>
      <w:pPr>
        <w:ind w:left="0" w:firstLine="0"/>
      </w:pPr>
      <w:rPr>
        <w:rFonts w:hint="eastAsia" w:ascii="黑体" w:hAnsi="Times New Roman" w:eastAsia="黑体"/>
        <w:b w:val="0"/>
        <w:i w:val="0"/>
        <w:sz w:val="21"/>
      </w:rPr>
    </w:lvl>
    <w:lvl w:ilvl="2" w:tentative="0">
      <w:start w:val="1"/>
      <w:numFmt w:val="decimal"/>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040A15CD"/>
    <w:multiLevelType w:val="multilevel"/>
    <w:tmpl w:val="040A15CD"/>
    <w:lvl w:ilvl="0" w:tentative="0">
      <w:start w:val="1"/>
      <w:numFmt w:val="none"/>
      <w:suff w:val="nothing"/>
      <w:lvlText w:val="　"/>
      <w:lvlJc w:val="left"/>
      <w:pPr>
        <w:ind w:left="0" w:firstLine="0"/>
      </w:pPr>
      <w:rPr>
        <w:rFonts w:hint="eastAsia" w:ascii="黑体" w:hAnsi="Times New Roman" w:eastAsia="黑体"/>
        <w:b w:val="0"/>
        <w:i w:val="0"/>
        <w:sz w:val="21"/>
      </w:rPr>
    </w:lvl>
    <w:lvl w:ilvl="1" w:tentative="0">
      <w:start w:val="1"/>
      <w:numFmt w:val="decimal"/>
      <w:isLgl/>
      <w:suff w:val="nothing"/>
      <w:lvlText w:val="%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145"/>
      <w:suff w:val="nothing"/>
      <w:lvlText w:val="%1%2.%3　"/>
      <w:lvlJc w:val="left"/>
      <w:pPr>
        <w:ind w:left="0" w:firstLine="0"/>
      </w:pPr>
      <w:rPr>
        <w:rFonts w:hint="eastAsia" w:ascii="黑体" w:hAnsi="Times New Roman" w:eastAsia="黑体"/>
        <w:b w:val="0"/>
        <w:i w:val="0"/>
        <w:sz w:val="21"/>
      </w:rPr>
    </w:lvl>
    <w:lvl w:ilvl="3" w:tentative="0">
      <w:start w:val="1"/>
      <w:numFmt w:val="decimal"/>
      <w:pStyle w:val="141"/>
      <w:suff w:val="nothing"/>
      <w:lvlText w:val="%1%2.%3.%4　"/>
      <w:lvlJc w:val="left"/>
      <w:pPr>
        <w:ind w:left="0" w:firstLine="0"/>
      </w:pPr>
      <w:rPr>
        <w:rFonts w:hint="eastAsia" w:ascii="黑体" w:hAnsi="Times New Roman" w:eastAsia="黑体"/>
        <w:b w:val="0"/>
        <w:i w:val="0"/>
        <w:sz w:val="21"/>
      </w:rPr>
    </w:lvl>
    <w:lvl w:ilvl="4" w:tentative="0">
      <w:start w:val="1"/>
      <w:numFmt w:val="decimal"/>
      <w:pStyle w:val="142"/>
      <w:suff w:val="nothing"/>
      <w:lvlText w:val="%1%2.%3.%4.%5　"/>
      <w:lvlJc w:val="left"/>
      <w:pPr>
        <w:ind w:left="0" w:firstLine="0"/>
      </w:pPr>
      <w:rPr>
        <w:rFonts w:hint="eastAsia" w:ascii="黑体" w:hAnsi="Times New Roman" w:eastAsia="黑体"/>
        <w:b w:val="0"/>
        <w:i w:val="0"/>
        <w:sz w:val="21"/>
      </w:rPr>
    </w:lvl>
    <w:lvl w:ilvl="5" w:tentative="0">
      <w:start w:val="1"/>
      <w:numFmt w:val="decimal"/>
      <w:pStyle w:val="143"/>
      <w:suff w:val="nothing"/>
      <w:lvlText w:val="%1%2.%3.%4.%5.%6　"/>
      <w:lvlJc w:val="left"/>
      <w:pPr>
        <w:ind w:left="0" w:firstLine="0"/>
      </w:pPr>
      <w:rPr>
        <w:rFonts w:hint="eastAsia" w:ascii="黑体" w:hAnsi="Times New Roman" w:eastAsia="黑体"/>
        <w:b w:val="0"/>
        <w:i w:val="0"/>
        <w:sz w:val="21"/>
      </w:rPr>
    </w:lvl>
    <w:lvl w:ilvl="6" w:tentative="0">
      <w:start w:val="1"/>
      <w:numFmt w:val="decimal"/>
      <w:pStyle w:val="144"/>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
    <w:nsid w:val="0AE367E9"/>
    <w:multiLevelType w:val="multilevel"/>
    <w:tmpl w:val="0AE367E9"/>
    <w:lvl w:ilvl="0" w:tentative="0">
      <w:start w:val="1"/>
      <w:numFmt w:val="none"/>
      <w:pStyle w:val="2"/>
      <w:suff w:val="nothing"/>
      <w:lvlText w:val="%1示例："/>
      <w:lvlJc w:val="left"/>
      <w:pPr>
        <w:ind w:left="0" w:firstLine="363"/>
      </w:pPr>
      <w:rPr>
        <w:rFonts w:hint="eastAsia" w:ascii="黑体" w:eastAsia="黑体"/>
        <w:b w:val="0"/>
        <w:i w:val="0"/>
        <w:sz w:val="18"/>
        <w:szCs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pStyle w:val="3"/>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3">
    <w:nsid w:val="1DBF583A"/>
    <w:multiLevelType w:val="multilevel"/>
    <w:tmpl w:val="1DBF583A"/>
    <w:lvl w:ilvl="0" w:tentative="0">
      <w:start w:val="1"/>
      <w:numFmt w:val="decimal"/>
      <w:pStyle w:val="68"/>
      <w:suff w:val="nothing"/>
      <w:lvlText w:val="注%1："/>
      <w:lvlJc w:val="left"/>
      <w:pPr>
        <w:ind w:left="811" w:hanging="448"/>
      </w:pPr>
      <w:rPr>
        <w:rFonts w:hint="eastAsia" w:ascii="黑体" w:eastAsia="黑体"/>
        <w:b w:val="0"/>
        <w:i w:val="0"/>
        <w:sz w:val="18"/>
        <w:szCs w:val="18"/>
        <w:vertAlign w:val="baseline"/>
      </w:rPr>
    </w:lvl>
    <w:lvl w:ilvl="1" w:tentative="0">
      <w:start w:val="1"/>
      <w:numFmt w:val="lowerLetter"/>
      <w:lvlText w:val="%2)"/>
      <w:lvlJc w:val="left"/>
      <w:pPr>
        <w:tabs>
          <w:tab w:val="left" w:pos="180"/>
        </w:tabs>
        <w:ind w:left="1172" w:hanging="629"/>
      </w:pPr>
      <w:rPr>
        <w:rFonts w:hint="eastAsia"/>
        <w:vertAlign w:val="baseline"/>
      </w:rPr>
    </w:lvl>
    <w:lvl w:ilvl="2" w:tentative="0">
      <w:start w:val="1"/>
      <w:numFmt w:val="lowerRoman"/>
      <w:lvlText w:val="%3."/>
      <w:lvlJc w:val="right"/>
      <w:pPr>
        <w:tabs>
          <w:tab w:val="left" w:pos="180"/>
        </w:tabs>
        <w:ind w:left="1172" w:hanging="629"/>
      </w:pPr>
      <w:rPr>
        <w:rFonts w:hint="eastAsia"/>
        <w:vertAlign w:val="baseline"/>
      </w:rPr>
    </w:lvl>
    <w:lvl w:ilvl="3" w:tentative="0">
      <w:start w:val="1"/>
      <w:numFmt w:val="decimal"/>
      <w:lvlText w:val="%4."/>
      <w:lvlJc w:val="left"/>
      <w:pPr>
        <w:tabs>
          <w:tab w:val="left" w:pos="180"/>
        </w:tabs>
        <w:ind w:left="1172" w:hanging="629"/>
      </w:pPr>
      <w:rPr>
        <w:rFonts w:hint="eastAsia"/>
        <w:vertAlign w:val="baseline"/>
      </w:rPr>
    </w:lvl>
    <w:lvl w:ilvl="4" w:tentative="0">
      <w:start w:val="1"/>
      <w:numFmt w:val="lowerLetter"/>
      <w:lvlText w:val="%5)"/>
      <w:lvlJc w:val="left"/>
      <w:pPr>
        <w:tabs>
          <w:tab w:val="left" w:pos="180"/>
        </w:tabs>
        <w:ind w:left="1172" w:hanging="629"/>
      </w:pPr>
      <w:rPr>
        <w:rFonts w:hint="eastAsia"/>
        <w:vertAlign w:val="baseline"/>
      </w:rPr>
    </w:lvl>
    <w:lvl w:ilvl="5" w:tentative="0">
      <w:start w:val="1"/>
      <w:numFmt w:val="lowerRoman"/>
      <w:lvlText w:val="%6."/>
      <w:lvlJc w:val="right"/>
      <w:pPr>
        <w:tabs>
          <w:tab w:val="left" w:pos="180"/>
        </w:tabs>
        <w:ind w:left="1172" w:hanging="629"/>
      </w:pPr>
      <w:rPr>
        <w:rFonts w:hint="eastAsia"/>
        <w:vertAlign w:val="baseline"/>
      </w:rPr>
    </w:lvl>
    <w:lvl w:ilvl="6" w:tentative="0">
      <w:start w:val="1"/>
      <w:numFmt w:val="decimal"/>
      <w:lvlText w:val="%7."/>
      <w:lvlJc w:val="left"/>
      <w:pPr>
        <w:tabs>
          <w:tab w:val="left" w:pos="180"/>
        </w:tabs>
        <w:ind w:left="1172" w:hanging="629"/>
      </w:pPr>
      <w:rPr>
        <w:rFonts w:hint="eastAsia"/>
        <w:vertAlign w:val="baseline"/>
      </w:rPr>
    </w:lvl>
    <w:lvl w:ilvl="7" w:tentative="0">
      <w:start w:val="1"/>
      <w:numFmt w:val="lowerLetter"/>
      <w:lvlText w:val="%8)"/>
      <w:lvlJc w:val="left"/>
      <w:pPr>
        <w:tabs>
          <w:tab w:val="left" w:pos="180"/>
        </w:tabs>
        <w:ind w:left="1172" w:hanging="629"/>
      </w:pPr>
      <w:rPr>
        <w:rFonts w:hint="eastAsia"/>
        <w:vertAlign w:val="baseline"/>
      </w:rPr>
    </w:lvl>
    <w:lvl w:ilvl="8" w:tentative="0">
      <w:start w:val="1"/>
      <w:numFmt w:val="lowerRoman"/>
      <w:lvlText w:val="%9."/>
      <w:lvlJc w:val="right"/>
      <w:pPr>
        <w:tabs>
          <w:tab w:val="left" w:pos="180"/>
        </w:tabs>
        <w:ind w:left="1172" w:hanging="629"/>
      </w:pPr>
      <w:rPr>
        <w:rFonts w:hint="eastAsia"/>
        <w:vertAlign w:val="baseline"/>
      </w:rPr>
    </w:lvl>
  </w:abstractNum>
  <w:abstractNum w:abstractNumId="4">
    <w:nsid w:val="1FC91163"/>
    <w:multiLevelType w:val="multilevel"/>
    <w:tmpl w:val="1FC91163"/>
    <w:lvl w:ilvl="0" w:tentative="0">
      <w:start w:val="1"/>
      <w:numFmt w:val="decimal"/>
      <w:pStyle w:val="48"/>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45"/>
      <w:suff w:val="nothing"/>
      <w:lvlText w:val="%1.%2　"/>
      <w:lvlJc w:val="left"/>
      <w:pPr>
        <w:ind w:left="0" w:firstLine="0"/>
      </w:pPr>
      <w:rPr>
        <w:rFonts w:hint="eastAsia" w:ascii="黑体" w:hAnsi="Times New Roman" w:eastAsia="黑体" w:cs="Times New Roman"/>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tentative="0">
      <w:start w:val="1"/>
      <w:numFmt w:val="decimal"/>
      <w:pStyle w:val="49"/>
      <w:suff w:val="nothing"/>
      <w:lvlText w:val="%1.%2.%3　"/>
      <w:lvlJc w:val="left"/>
      <w:pPr>
        <w:ind w:left="142" w:firstLine="0"/>
      </w:pPr>
      <w:rPr>
        <w:rFonts w:hint="eastAsia" w:ascii="黑体" w:hAnsi="Times New Roman" w:eastAsia="黑体"/>
        <w:b w:val="0"/>
        <w:i w:val="0"/>
        <w:sz w:val="21"/>
      </w:rPr>
    </w:lvl>
    <w:lvl w:ilvl="3" w:tentative="0">
      <w:start w:val="1"/>
      <w:numFmt w:val="decimal"/>
      <w:pStyle w:val="54"/>
      <w:suff w:val="nothing"/>
      <w:lvlText w:val="%1.%2.%3.%4　"/>
      <w:lvlJc w:val="left"/>
      <w:pPr>
        <w:ind w:left="4962" w:firstLine="0"/>
      </w:pPr>
      <w:rPr>
        <w:rFonts w:hint="eastAsia" w:ascii="黑体" w:hAnsi="Times New Roman" w:eastAsia="黑体"/>
        <w:b w:val="0"/>
        <w:i w:val="0"/>
        <w:sz w:val="21"/>
      </w:rPr>
    </w:lvl>
    <w:lvl w:ilvl="4" w:tentative="0">
      <w:start w:val="1"/>
      <w:numFmt w:val="decimal"/>
      <w:pStyle w:val="58"/>
      <w:suff w:val="nothing"/>
      <w:lvlText w:val="%1.%2.%3.%4.%5　"/>
      <w:lvlJc w:val="left"/>
      <w:pPr>
        <w:ind w:left="0" w:firstLine="0"/>
      </w:pPr>
      <w:rPr>
        <w:rFonts w:hint="eastAsia" w:ascii="黑体" w:hAnsi="Times New Roman" w:eastAsia="黑体"/>
        <w:b w:val="0"/>
        <w:i w:val="0"/>
        <w:sz w:val="21"/>
      </w:rPr>
    </w:lvl>
    <w:lvl w:ilvl="5" w:tentative="0">
      <w:start w:val="1"/>
      <w:numFmt w:val="decimal"/>
      <w:pStyle w:val="59"/>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5">
    <w:nsid w:val="2A8F7113"/>
    <w:multiLevelType w:val="multilevel"/>
    <w:tmpl w:val="2A8F7113"/>
    <w:lvl w:ilvl="0" w:tentative="0">
      <w:start w:val="1"/>
      <w:numFmt w:val="upperLetter"/>
      <w:pStyle w:val="101"/>
      <w:suff w:val="space"/>
      <w:lvlText w:val="%1"/>
      <w:lvlJc w:val="left"/>
      <w:pPr>
        <w:ind w:left="623" w:hanging="425"/>
      </w:pPr>
      <w:rPr>
        <w:rFonts w:hint="eastAsia"/>
      </w:rPr>
    </w:lvl>
    <w:lvl w:ilvl="1" w:tentative="0">
      <w:start w:val="1"/>
      <w:numFmt w:val="decimal"/>
      <w:pStyle w:val="102"/>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6">
    <w:nsid w:val="2C5917C3"/>
    <w:multiLevelType w:val="multilevel"/>
    <w:tmpl w:val="2C5917C3"/>
    <w:lvl w:ilvl="0" w:tentative="0">
      <w:start w:val="1"/>
      <w:numFmt w:val="none"/>
      <w:pStyle w:val="51"/>
      <w:suff w:val="nothing"/>
      <w:lvlText w:val="%1——"/>
      <w:lvlJc w:val="left"/>
      <w:pPr>
        <w:ind w:left="833" w:hanging="408"/>
      </w:pPr>
      <w:rPr>
        <w:rFonts w:hint="eastAsia"/>
      </w:rPr>
    </w:lvl>
    <w:lvl w:ilvl="1" w:tentative="0">
      <w:start w:val="1"/>
      <w:numFmt w:val="bullet"/>
      <w:pStyle w:val="52"/>
      <w:lvlText w:val=""/>
      <w:lvlJc w:val="left"/>
      <w:pPr>
        <w:tabs>
          <w:tab w:val="left" w:pos="760"/>
        </w:tabs>
        <w:ind w:left="1264" w:hanging="413"/>
      </w:pPr>
      <w:rPr>
        <w:rFonts w:hint="default" w:ascii="Symbol" w:hAnsi="Symbol"/>
        <w:color w:val="auto"/>
      </w:rPr>
    </w:lvl>
    <w:lvl w:ilvl="2" w:tentative="0">
      <w:start w:val="1"/>
      <w:numFmt w:val="bullet"/>
      <w:pStyle w:val="63"/>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7">
    <w:nsid w:val="3D733618"/>
    <w:multiLevelType w:val="multilevel"/>
    <w:tmpl w:val="3D733618"/>
    <w:lvl w:ilvl="0" w:tentative="0">
      <w:start w:val="1"/>
      <w:numFmt w:val="decimal"/>
      <w:pStyle w:val="26"/>
      <w:lvlText w:val="%1)"/>
      <w:lvlJc w:val="left"/>
      <w:pPr>
        <w:tabs>
          <w:tab w:val="left" w:pos="0"/>
        </w:tabs>
        <w:ind w:left="720" w:hanging="357"/>
      </w:pPr>
      <w:rPr>
        <w:rFonts w:hint="eastAsia"/>
      </w:rPr>
    </w:lvl>
    <w:lvl w:ilvl="1" w:tentative="0">
      <w:start w:val="1"/>
      <w:numFmt w:val="lowerLetter"/>
      <w:lvlText w:val="%2)"/>
      <w:lvlJc w:val="left"/>
      <w:pPr>
        <w:tabs>
          <w:tab w:val="left" w:pos="504"/>
        </w:tabs>
        <w:ind w:left="544" w:hanging="544"/>
      </w:pPr>
      <w:rPr>
        <w:rFonts w:hint="eastAsia"/>
      </w:rPr>
    </w:lvl>
    <w:lvl w:ilvl="2" w:tentative="0">
      <w:start w:val="1"/>
      <w:numFmt w:val="lowerRoman"/>
      <w:lvlText w:val="%3."/>
      <w:lvlJc w:val="right"/>
      <w:pPr>
        <w:tabs>
          <w:tab w:val="left" w:pos="532"/>
        </w:tabs>
        <w:ind w:left="544" w:hanging="544"/>
      </w:pPr>
      <w:rPr>
        <w:rFonts w:hint="eastAsia"/>
      </w:rPr>
    </w:lvl>
    <w:lvl w:ilvl="3" w:tentative="0">
      <w:start w:val="1"/>
      <w:numFmt w:val="decimal"/>
      <w:lvlText w:val="%4."/>
      <w:lvlJc w:val="left"/>
      <w:pPr>
        <w:tabs>
          <w:tab w:val="left" w:pos="560"/>
        </w:tabs>
        <w:ind w:left="544" w:hanging="544"/>
      </w:pPr>
      <w:rPr>
        <w:rFonts w:hint="eastAsia"/>
      </w:rPr>
    </w:lvl>
    <w:lvl w:ilvl="4" w:tentative="0">
      <w:start w:val="1"/>
      <w:numFmt w:val="lowerLetter"/>
      <w:lvlText w:val="%5)"/>
      <w:lvlJc w:val="left"/>
      <w:pPr>
        <w:tabs>
          <w:tab w:val="left" w:pos="588"/>
        </w:tabs>
        <w:ind w:left="544" w:hanging="544"/>
      </w:pPr>
      <w:rPr>
        <w:rFonts w:hint="eastAsia"/>
      </w:rPr>
    </w:lvl>
    <w:lvl w:ilvl="5" w:tentative="0">
      <w:start w:val="1"/>
      <w:numFmt w:val="lowerRoman"/>
      <w:lvlText w:val="%6."/>
      <w:lvlJc w:val="right"/>
      <w:pPr>
        <w:tabs>
          <w:tab w:val="left" w:pos="616"/>
        </w:tabs>
        <w:ind w:left="544" w:hanging="544"/>
      </w:pPr>
      <w:rPr>
        <w:rFonts w:hint="eastAsia"/>
      </w:rPr>
    </w:lvl>
    <w:lvl w:ilvl="6" w:tentative="0">
      <w:start w:val="1"/>
      <w:numFmt w:val="decimal"/>
      <w:lvlText w:val="%7."/>
      <w:lvlJc w:val="left"/>
      <w:pPr>
        <w:tabs>
          <w:tab w:val="left" w:pos="644"/>
        </w:tabs>
        <w:ind w:left="544" w:hanging="544"/>
      </w:pPr>
      <w:rPr>
        <w:rFonts w:hint="eastAsia"/>
      </w:rPr>
    </w:lvl>
    <w:lvl w:ilvl="7" w:tentative="0">
      <w:start w:val="1"/>
      <w:numFmt w:val="lowerLetter"/>
      <w:lvlText w:val="%8)"/>
      <w:lvlJc w:val="left"/>
      <w:pPr>
        <w:tabs>
          <w:tab w:val="left" w:pos="672"/>
        </w:tabs>
        <w:ind w:left="544" w:hanging="544"/>
      </w:pPr>
      <w:rPr>
        <w:rFonts w:hint="eastAsia"/>
      </w:rPr>
    </w:lvl>
    <w:lvl w:ilvl="8" w:tentative="0">
      <w:start w:val="1"/>
      <w:numFmt w:val="lowerRoman"/>
      <w:lvlText w:val="%9."/>
      <w:lvlJc w:val="right"/>
      <w:pPr>
        <w:tabs>
          <w:tab w:val="left" w:pos="700"/>
        </w:tabs>
        <w:ind w:left="544" w:hanging="544"/>
      </w:pPr>
      <w:rPr>
        <w:rFonts w:hint="eastAsia"/>
      </w:rPr>
    </w:lvl>
  </w:abstractNum>
  <w:abstractNum w:abstractNumId="8">
    <w:nsid w:val="44C50F90"/>
    <w:multiLevelType w:val="multilevel"/>
    <w:tmpl w:val="44C50F90"/>
    <w:lvl w:ilvl="0" w:tentative="0">
      <w:start w:val="1"/>
      <w:numFmt w:val="lowerLetter"/>
      <w:pStyle w:val="62"/>
      <w:lvlText w:val="%1)"/>
      <w:lvlJc w:val="left"/>
      <w:pPr>
        <w:tabs>
          <w:tab w:val="left" w:pos="840"/>
        </w:tabs>
        <w:ind w:left="839" w:hanging="419"/>
      </w:pPr>
      <w:rPr>
        <w:rFonts w:hint="eastAsia" w:ascii="宋体" w:eastAsia="宋体"/>
        <w:b w:val="0"/>
        <w:i w:val="0"/>
        <w:sz w:val="21"/>
        <w:szCs w:val="21"/>
      </w:rPr>
    </w:lvl>
    <w:lvl w:ilvl="1" w:tentative="0">
      <w:start w:val="1"/>
      <w:numFmt w:val="decimal"/>
      <w:pStyle w:val="57"/>
      <w:lvlText w:val="%2)"/>
      <w:lvlJc w:val="left"/>
      <w:pPr>
        <w:tabs>
          <w:tab w:val="left" w:pos="1260"/>
        </w:tabs>
        <w:ind w:left="1259" w:hanging="419"/>
      </w:pPr>
      <w:rPr>
        <w:rFonts w:hint="eastAsia"/>
      </w:rPr>
    </w:lvl>
    <w:lvl w:ilvl="2" w:tentative="0">
      <w:start w:val="1"/>
      <w:numFmt w:val="decimal"/>
      <w:pStyle w:val="64"/>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9">
    <w:nsid w:val="4EAB4EEA"/>
    <w:multiLevelType w:val="singleLevel"/>
    <w:tmpl w:val="4EAB4EEA"/>
    <w:lvl w:ilvl="0" w:tentative="0">
      <w:start w:val="1"/>
      <w:numFmt w:val="decimal"/>
      <w:suff w:val="space"/>
      <w:lvlText w:val="[%1]"/>
      <w:lvlJc w:val="left"/>
      <w:rPr>
        <w:rFonts w:hint="default" w:ascii="宋体" w:hAnsi="宋体" w:eastAsia="宋体" w:cs="宋体"/>
      </w:rPr>
    </w:lvl>
  </w:abstractNum>
  <w:abstractNum w:abstractNumId="10">
    <w:nsid w:val="60B55DC2"/>
    <w:multiLevelType w:val="multilevel"/>
    <w:tmpl w:val="60B55DC2"/>
    <w:lvl w:ilvl="0" w:tentative="0">
      <w:start w:val="1"/>
      <w:numFmt w:val="upperLetter"/>
      <w:pStyle w:val="89"/>
      <w:lvlText w:val="%1"/>
      <w:lvlJc w:val="left"/>
      <w:pPr>
        <w:tabs>
          <w:tab w:val="left" w:pos="0"/>
        </w:tabs>
        <w:ind w:left="0" w:hanging="425"/>
      </w:pPr>
      <w:rPr>
        <w:rFonts w:hint="eastAsia"/>
      </w:rPr>
    </w:lvl>
    <w:lvl w:ilvl="1" w:tentative="0">
      <w:start w:val="1"/>
      <w:numFmt w:val="decimal"/>
      <w:pStyle w:val="90"/>
      <w:suff w:val="nothing"/>
      <w:lvlText w:val="表%1.%2　"/>
      <w:lvlJc w:val="left"/>
      <w:pPr>
        <w:ind w:left="56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11">
    <w:nsid w:val="645E3659"/>
    <w:multiLevelType w:val="multilevel"/>
    <w:tmpl w:val="645E3659"/>
    <w:lvl w:ilvl="0" w:tentative="0">
      <w:start w:val="1"/>
      <w:numFmt w:val="decimal"/>
      <w:suff w:val="nothing"/>
      <w:lvlText w:val="%1　"/>
      <w:lvlJc w:val="left"/>
      <w:pPr>
        <w:ind w:left="0" w:firstLine="0"/>
      </w:pPr>
      <w:rPr>
        <w:rFonts w:hint="eastAsia" w:ascii="黑体" w:hAnsi="Times New Roman" w:eastAsia="黑体"/>
        <w:b w:val="0"/>
        <w:i w:val="0"/>
        <w:sz w:val="21"/>
        <w:szCs w:val="21"/>
      </w:rPr>
    </w:lvl>
    <w:lvl w:ilvl="1" w:tentative="0">
      <w:start w:val="1"/>
      <w:numFmt w:val="decimal"/>
      <w:suff w:val="nothing"/>
      <w:lvlText w:val="%1.%2　"/>
      <w:lvlJc w:val="left"/>
      <w:pPr>
        <w:ind w:left="1560" w:firstLine="0"/>
      </w:pPr>
      <w:rPr>
        <w:rFonts w:hint="eastAsia" w:ascii="黑体" w:hAnsi="Times New Roman" w:eastAsia="黑体" w:cs="Times New Roman"/>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tentative="0">
      <w:start w:val="1"/>
      <w:numFmt w:val="decimal"/>
      <w:suff w:val="nothing"/>
      <w:lvlText w:val="%1.%2.%3　"/>
      <w:lvlJc w:val="left"/>
      <w:pPr>
        <w:ind w:left="284"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2">
    <w:nsid w:val="657D3FBC"/>
    <w:multiLevelType w:val="multilevel"/>
    <w:tmpl w:val="657D3FBC"/>
    <w:lvl w:ilvl="0" w:tentative="0">
      <w:start w:val="1"/>
      <w:numFmt w:val="upperLetter"/>
      <w:pStyle w:val="87"/>
      <w:suff w:val="nothing"/>
      <w:lvlText w:val="附　录　%1"/>
      <w:lvlJc w:val="left"/>
      <w:pPr>
        <w:ind w:left="0" w:firstLine="0"/>
      </w:pPr>
      <w:rPr>
        <w:rFonts w:hint="eastAsia" w:ascii="黑体" w:hAnsi="Times New Roman" w:eastAsia="黑体"/>
        <w:b w:val="0"/>
        <w:i w:val="0"/>
        <w:spacing w:val="0"/>
        <w:w w:val="100"/>
        <w:sz w:val="21"/>
      </w:rPr>
    </w:lvl>
    <w:lvl w:ilvl="1" w:tentative="0">
      <w:start w:val="1"/>
      <w:numFmt w:val="decimal"/>
      <w:pStyle w:val="105"/>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106"/>
      <w:suff w:val="nothing"/>
      <w:lvlText w:val="%1.%2.%3　"/>
      <w:lvlJc w:val="left"/>
      <w:pPr>
        <w:ind w:left="0" w:firstLine="0"/>
      </w:pPr>
      <w:rPr>
        <w:rFonts w:hint="eastAsia" w:ascii="黑体" w:hAnsi="Times New Roman" w:eastAsia="黑体"/>
        <w:b w:val="0"/>
        <w:i w:val="0"/>
        <w:sz w:val="21"/>
      </w:rPr>
    </w:lvl>
    <w:lvl w:ilvl="3" w:tentative="0">
      <w:start w:val="1"/>
      <w:numFmt w:val="decimal"/>
      <w:pStyle w:val="91"/>
      <w:suff w:val="nothing"/>
      <w:lvlText w:val="%1.%2.%3.%4　"/>
      <w:lvlJc w:val="left"/>
      <w:pPr>
        <w:ind w:left="0" w:firstLine="0"/>
      </w:pPr>
      <w:rPr>
        <w:rFonts w:hint="eastAsia" w:ascii="黑体" w:hAnsi="Times New Roman" w:eastAsia="黑体"/>
        <w:b w:val="0"/>
        <w:i w:val="0"/>
        <w:sz w:val="21"/>
      </w:rPr>
    </w:lvl>
    <w:lvl w:ilvl="4" w:tentative="0">
      <w:start w:val="1"/>
      <w:numFmt w:val="decimal"/>
      <w:pStyle w:val="96"/>
      <w:suff w:val="nothing"/>
      <w:lvlText w:val="%1.%2.%3.%4.%5　"/>
      <w:lvlJc w:val="left"/>
      <w:pPr>
        <w:ind w:left="0" w:firstLine="0"/>
      </w:pPr>
      <w:rPr>
        <w:rFonts w:hint="eastAsia" w:ascii="黑体" w:hAnsi="Times New Roman" w:eastAsia="黑体"/>
        <w:b w:val="0"/>
        <w:i w:val="0"/>
        <w:sz w:val="21"/>
      </w:rPr>
    </w:lvl>
    <w:lvl w:ilvl="5" w:tentative="0">
      <w:start w:val="1"/>
      <w:numFmt w:val="decimal"/>
      <w:pStyle w:val="99"/>
      <w:suff w:val="nothing"/>
      <w:lvlText w:val="%1.%2.%3.%4.%5.%6　"/>
      <w:lvlJc w:val="left"/>
      <w:pPr>
        <w:ind w:left="0" w:firstLine="0"/>
      </w:pPr>
      <w:rPr>
        <w:rFonts w:hint="eastAsia" w:ascii="黑体" w:hAnsi="Times New Roman" w:eastAsia="黑体"/>
        <w:b w:val="0"/>
        <w:i w:val="0"/>
        <w:sz w:val="21"/>
      </w:rPr>
    </w:lvl>
    <w:lvl w:ilvl="6" w:tentative="0">
      <w:start w:val="1"/>
      <w:numFmt w:val="decimal"/>
      <w:pStyle w:val="103"/>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3">
    <w:nsid w:val="6D6C07CD"/>
    <w:multiLevelType w:val="multilevel"/>
    <w:tmpl w:val="6D6C07CD"/>
    <w:lvl w:ilvl="0" w:tentative="0">
      <w:start w:val="1"/>
      <w:numFmt w:val="lowerLetter"/>
      <w:pStyle w:val="108"/>
      <w:lvlText w:val="%1)"/>
      <w:lvlJc w:val="left"/>
      <w:pPr>
        <w:tabs>
          <w:tab w:val="left" w:pos="839"/>
        </w:tabs>
        <w:ind w:left="839" w:hanging="419"/>
      </w:pPr>
      <w:rPr>
        <w:rFonts w:hint="eastAsia" w:ascii="宋体" w:eastAsia="宋体"/>
        <w:b w:val="0"/>
        <w:i w:val="0"/>
        <w:sz w:val="21"/>
      </w:rPr>
    </w:lvl>
    <w:lvl w:ilvl="1" w:tentative="0">
      <w:start w:val="1"/>
      <w:numFmt w:val="decimal"/>
      <w:pStyle w:val="98"/>
      <w:lvlText w:val="%2)"/>
      <w:lvlJc w:val="left"/>
      <w:pPr>
        <w:tabs>
          <w:tab w:val="left" w:pos="840"/>
        </w:tabs>
        <w:ind w:left="839" w:hanging="419"/>
      </w:pPr>
      <w:rPr>
        <w:rFonts w:hint="eastAsia" w:ascii="宋体" w:eastAsia="宋体"/>
        <w:b w:val="0"/>
        <w:i w:val="0"/>
        <w:sz w:val="21"/>
      </w:rPr>
    </w:lvl>
    <w:lvl w:ilvl="2" w:tentative="0">
      <w:start w:val="1"/>
      <w:numFmt w:val="lowerRoman"/>
      <w:lvlText w:val="%3."/>
      <w:lvlJc w:val="right"/>
      <w:pPr>
        <w:tabs>
          <w:tab w:val="left" w:pos="1260"/>
        </w:tabs>
        <w:ind w:left="1259" w:hanging="419"/>
      </w:pPr>
      <w:rPr>
        <w:rFonts w:hint="eastAsia"/>
      </w:rPr>
    </w:lvl>
    <w:lvl w:ilvl="3" w:tentative="0">
      <w:start w:val="1"/>
      <w:numFmt w:val="decimal"/>
      <w:lvlText w:val="%4."/>
      <w:lvlJc w:val="left"/>
      <w:pPr>
        <w:tabs>
          <w:tab w:val="left" w:pos="1680"/>
        </w:tabs>
        <w:ind w:left="1679" w:hanging="419"/>
      </w:pPr>
      <w:rPr>
        <w:rFonts w:hint="eastAsia"/>
      </w:rPr>
    </w:lvl>
    <w:lvl w:ilvl="4" w:tentative="0">
      <w:start w:val="1"/>
      <w:numFmt w:val="lowerLetter"/>
      <w:lvlText w:val="%5)"/>
      <w:lvlJc w:val="left"/>
      <w:pPr>
        <w:tabs>
          <w:tab w:val="left" w:pos="2100"/>
        </w:tabs>
        <w:ind w:left="2099" w:hanging="419"/>
      </w:pPr>
      <w:rPr>
        <w:rFonts w:hint="eastAsia"/>
      </w:rPr>
    </w:lvl>
    <w:lvl w:ilvl="5" w:tentative="0">
      <w:start w:val="1"/>
      <w:numFmt w:val="lowerRoman"/>
      <w:lvlText w:val="%6."/>
      <w:lvlJc w:val="right"/>
      <w:pPr>
        <w:tabs>
          <w:tab w:val="left" w:pos="2520"/>
        </w:tabs>
        <w:ind w:left="2519" w:hanging="419"/>
      </w:pPr>
      <w:rPr>
        <w:rFonts w:hint="eastAsia"/>
      </w:rPr>
    </w:lvl>
    <w:lvl w:ilvl="6" w:tentative="0">
      <w:start w:val="1"/>
      <w:numFmt w:val="decimal"/>
      <w:lvlText w:val="%7."/>
      <w:lvlJc w:val="left"/>
      <w:pPr>
        <w:tabs>
          <w:tab w:val="left" w:pos="2940"/>
        </w:tabs>
        <w:ind w:left="2939" w:hanging="419"/>
      </w:pPr>
      <w:rPr>
        <w:rFonts w:hint="eastAsia"/>
      </w:rPr>
    </w:lvl>
    <w:lvl w:ilvl="7" w:tentative="0">
      <w:start w:val="1"/>
      <w:numFmt w:val="lowerLetter"/>
      <w:lvlText w:val="%8)"/>
      <w:lvlJc w:val="left"/>
      <w:pPr>
        <w:tabs>
          <w:tab w:val="left" w:pos="3360"/>
        </w:tabs>
        <w:ind w:left="3359" w:hanging="419"/>
      </w:pPr>
      <w:rPr>
        <w:rFonts w:hint="eastAsia"/>
      </w:rPr>
    </w:lvl>
    <w:lvl w:ilvl="8" w:tentative="0">
      <w:start w:val="1"/>
      <w:numFmt w:val="lowerRoman"/>
      <w:lvlText w:val="%9."/>
      <w:lvlJc w:val="right"/>
      <w:pPr>
        <w:tabs>
          <w:tab w:val="left" w:pos="3780"/>
        </w:tabs>
        <w:ind w:left="3779" w:hanging="419"/>
      </w:pPr>
      <w:rPr>
        <w:rFonts w:hint="eastAsia"/>
      </w:rPr>
    </w:lvl>
  </w:abstractNum>
  <w:num w:numId="1">
    <w:abstractNumId w:val="2"/>
  </w:num>
  <w:num w:numId="2">
    <w:abstractNumId w:val="7"/>
  </w:num>
  <w:num w:numId="3">
    <w:abstractNumId w:val="4"/>
  </w:num>
  <w:num w:numId="4">
    <w:abstractNumId w:val="6"/>
  </w:num>
  <w:num w:numId="5">
    <w:abstractNumId w:val="8"/>
  </w:num>
  <w:num w:numId="6">
    <w:abstractNumId w:val="3"/>
  </w:num>
  <w:num w:numId="7">
    <w:abstractNumId w:val="12"/>
  </w:num>
  <w:num w:numId="8">
    <w:abstractNumId w:val="10"/>
  </w:num>
  <w:num w:numId="9">
    <w:abstractNumId w:val="13"/>
  </w:num>
  <w:num w:numId="10">
    <w:abstractNumId w:val="5"/>
  </w:num>
  <w:num w:numId="11">
    <w:abstractNumId w:val="1"/>
  </w:num>
  <w:num w:numId="12">
    <w:abstractNumId w:val="11"/>
    <w:lvlOverride w:ilvl="0">
      <w:startOverride w:val="5"/>
    </w:lvlOverride>
    <w:lvlOverride w:ilvl="1">
      <w:startOverride w:val="3"/>
    </w:lvlOverride>
  </w:num>
  <w:num w:numId="13">
    <w:abstractNumId w:val="0"/>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80"/>
  <w:removePersonalInformation/>
  <w:bordersDoNotSurroundHeader w:val="1"/>
  <w:bordersDoNotSurroundFooter w:val="1"/>
  <w:doNotTrackMoves/>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jgyZDRlZDdhMDk1NWU0ZThkYTc0OTk3NzdlMTcxMzIifQ=="/>
  </w:docVars>
  <w:rsids>
    <w:rsidRoot w:val="00035925"/>
    <w:rsid w:val="00000244"/>
    <w:rsid w:val="0000185F"/>
    <w:rsid w:val="00005623"/>
    <w:rsid w:val="0000586F"/>
    <w:rsid w:val="00010E1D"/>
    <w:rsid w:val="00013D86"/>
    <w:rsid w:val="00013E02"/>
    <w:rsid w:val="0002143C"/>
    <w:rsid w:val="00025A65"/>
    <w:rsid w:val="00026C31"/>
    <w:rsid w:val="00027280"/>
    <w:rsid w:val="000320A7"/>
    <w:rsid w:val="00033384"/>
    <w:rsid w:val="00035925"/>
    <w:rsid w:val="000417A0"/>
    <w:rsid w:val="00045FDF"/>
    <w:rsid w:val="00067CDF"/>
    <w:rsid w:val="000732AB"/>
    <w:rsid w:val="00074FBE"/>
    <w:rsid w:val="0007534B"/>
    <w:rsid w:val="00083893"/>
    <w:rsid w:val="00083A09"/>
    <w:rsid w:val="00086E04"/>
    <w:rsid w:val="0009005E"/>
    <w:rsid w:val="00091716"/>
    <w:rsid w:val="00092857"/>
    <w:rsid w:val="00095EE9"/>
    <w:rsid w:val="00096E59"/>
    <w:rsid w:val="000A20A9"/>
    <w:rsid w:val="000A48B1"/>
    <w:rsid w:val="000A5D22"/>
    <w:rsid w:val="000B3143"/>
    <w:rsid w:val="000C1297"/>
    <w:rsid w:val="000C30AE"/>
    <w:rsid w:val="000C6B05"/>
    <w:rsid w:val="000C6DD6"/>
    <w:rsid w:val="000C73D4"/>
    <w:rsid w:val="000D3D4C"/>
    <w:rsid w:val="000D4F51"/>
    <w:rsid w:val="000D718B"/>
    <w:rsid w:val="000E0C46"/>
    <w:rsid w:val="000E2EFA"/>
    <w:rsid w:val="000E3EC3"/>
    <w:rsid w:val="000F030C"/>
    <w:rsid w:val="000F129C"/>
    <w:rsid w:val="001033F2"/>
    <w:rsid w:val="001056DE"/>
    <w:rsid w:val="001124C0"/>
    <w:rsid w:val="00127758"/>
    <w:rsid w:val="0013175F"/>
    <w:rsid w:val="00135001"/>
    <w:rsid w:val="001512B4"/>
    <w:rsid w:val="00152CFF"/>
    <w:rsid w:val="001620A5"/>
    <w:rsid w:val="00163201"/>
    <w:rsid w:val="00164E53"/>
    <w:rsid w:val="0016699D"/>
    <w:rsid w:val="001736E3"/>
    <w:rsid w:val="00175159"/>
    <w:rsid w:val="00176208"/>
    <w:rsid w:val="00181042"/>
    <w:rsid w:val="0018211B"/>
    <w:rsid w:val="001840D3"/>
    <w:rsid w:val="001900F8"/>
    <w:rsid w:val="00191258"/>
    <w:rsid w:val="00192680"/>
    <w:rsid w:val="00193037"/>
    <w:rsid w:val="00193A2C"/>
    <w:rsid w:val="001A118B"/>
    <w:rsid w:val="001A288E"/>
    <w:rsid w:val="001A5DFD"/>
    <w:rsid w:val="001B0698"/>
    <w:rsid w:val="001B1306"/>
    <w:rsid w:val="001B6DC2"/>
    <w:rsid w:val="001B79B2"/>
    <w:rsid w:val="001C085D"/>
    <w:rsid w:val="001C149C"/>
    <w:rsid w:val="001C21AC"/>
    <w:rsid w:val="001C3341"/>
    <w:rsid w:val="001C47BA"/>
    <w:rsid w:val="001C59EA"/>
    <w:rsid w:val="001C6377"/>
    <w:rsid w:val="001C7DA9"/>
    <w:rsid w:val="001D21E9"/>
    <w:rsid w:val="001D406C"/>
    <w:rsid w:val="001D41EE"/>
    <w:rsid w:val="001D4439"/>
    <w:rsid w:val="001E0380"/>
    <w:rsid w:val="001E13B1"/>
    <w:rsid w:val="001E2381"/>
    <w:rsid w:val="001F2537"/>
    <w:rsid w:val="001F3A19"/>
    <w:rsid w:val="001F7CAF"/>
    <w:rsid w:val="00201EF2"/>
    <w:rsid w:val="00204F6E"/>
    <w:rsid w:val="00210362"/>
    <w:rsid w:val="002104E5"/>
    <w:rsid w:val="00215F25"/>
    <w:rsid w:val="00234467"/>
    <w:rsid w:val="00234BBD"/>
    <w:rsid w:val="00235264"/>
    <w:rsid w:val="00237D8D"/>
    <w:rsid w:val="00241DA2"/>
    <w:rsid w:val="00247FEE"/>
    <w:rsid w:val="00250E7D"/>
    <w:rsid w:val="002565D5"/>
    <w:rsid w:val="00256C8E"/>
    <w:rsid w:val="002622C0"/>
    <w:rsid w:val="002778AE"/>
    <w:rsid w:val="0028269A"/>
    <w:rsid w:val="002827B7"/>
    <w:rsid w:val="00283590"/>
    <w:rsid w:val="00286973"/>
    <w:rsid w:val="00292D1D"/>
    <w:rsid w:val="00294E70"/>
    <w:rsid w:val="00294E7E"/>
    <w:rsid w:val="002A1924"/>
    <w:rsid w:val="002A67B1"/>
    <w:rsid w:val="002A7420"/>
    <w:rsid w:val="002B0F12"/>
    <w:rsid w:val="002B104C"/>
    <w:rsid w:val="002B1308"/>
    <w:rsid w:val="002B4554"/>
    <w:rsid w:val="002B5433"/>
    <w:rsid w:val="002C0670"/>
    <w:rsid w:val="002C4D4B"/>
    <w:rsid w:val="002C72D8"/>
    <w:rsid w:val="002C7747"/>
    <w:rsid w:val="002D11FA"/>
    <w:rsid w:val="002D5A37"/>
    <w:rsid w:val="002E0DDF"/>
    <w:rsid w:val="002E28AA"/>
    <w:rsid w:val="002E2906"/>
    <w:rsid w:val="002E5635"/>
    <w:rsid w:val="002E64C3"/>
    <w:rsid w:val="002E6A2C"/>
    <w:rsid w:val="002F1D8C"/>
    <w:rsid w:val="002F21DA"/>
    <w:rsid w:val="002F61F3"/>
    <w:rsid w:val="00301B27"/>
    <w:rsid w:val="00301F39"/>
    <w:rsid w:val="00303845"/>
    <w:rsid w:val="00304B7D"/>
    <w:rsid w:val="00306EEB"/>
    <w:rsid w:val="00322CFC"/>
    <w:rsid w:val="00325926"/>
    <w:rsid w:val="00327A8A"/>
    <w:rsid w:val="0033000E"/>
    <w:rsid w:val="003303D2"/>
    <w:rsid w:val="00331A02"/>
    <w:rsid w:val="003345C6"/>
    <w:rsid w:val="00334787"/>
    <w:rsid w:val="00336610"/>
    <w:rsid w:val="00340A9F"/>
    <w:rsid w:val="00343F73"/>
    <w:rsid w:val="00345060"/>
    <w:rsid w:val="0035323B"/>
    <w:rsid w:val="003609D2"/>
    <w:rsid w:val="00361ABA"/>
    <w:rsid w:val="00363318"/>
    <w:rsid w:val="00363F22"/>
    <w:rsid w:val="00370F48"/>
    <w:rsid w:val="00373436"/>
    <w:rsid w:val="00375564"/>
    <w:rsid w:val="00383191"/>
    <w:rsid w:val="00386DED"/>
    <w:rsid w:val="003912E7"/>
    <w:rsid w:val="00393947"/>
    <w:rsid w:val="00396AB8"/>
    <w:rsid w:val="003A2275"/>
    <w:rsid w:val="003A6A4F"/>
    <w:rsid w:val="003A7088"/>
    <w:rsid w:val="003B00DF"/>
    <w:rsid w:val="003B1275"/>
    <w:rsid w:val="003B1778"/>
    <w:rsid w:val="003B55BE"/>
    <w:rsid w:val="003C11CB"/>
    <w:rsid w:val="003C1A96"/>
    <w:rsid w:val="003C75F3"/>
    <w:rsid w:val="003C78A3"/>
    <w:rsid w:val="003D04AC"/>
    <w:rsid w:val="003E1867"/>
    <w:rsid w:val="003E2C4A"/>
    <w:rsid w:val="003E5244"/>
    <w:rsid w:val="003E5729"/>
    <w:rsid w:val="003F032F"/>
    <w:rsid w:val="003F3650"/>
    <w:rsid w:val="003F4EE0"/>
    <w:rsid w:val="00401967"/>
    <w:rsid w:val="00402153"/>
    <w:rsid w:val="00402FC1"/>
    <w:rsid w:val="00406641"/>
    <w:rsid w:val="00410946"/>
    <w:rsid w:val="004119F1"/>
    <w:rsid w:val="00422549"/>
    <w:rsid w:val="00423AB0"/>
    <w:rsid w:val="00425082"/>
    <w:rsid w:val="00431DEB"/>
    <w:rsid w:val="00442FD2"/>
    <w:rsid w:val="00443535"/>
    <w:rsid w:val="00446B29"/>
    <w:rsid w:val="00453A00"/>
    <w:rsid w:val="00453F9A"/>
    <w:rsid w:val="00457E27"/>
    <w:rsid w:val="004665FF"/>
    <w:rsid w:val="00471E91"/>
    <w:rsid w:val="00474675"/>
    <w:rsid w:val="0047470C"/>
    <w:rsid w:val="004A35F9"/>
    <w:rsid w:val="004B01DD"/>
    <w:rsid w:val="004B23C0"/>
    <w:rsid w:val="004B24C1"/>
    <w:rsid w:val="004B5405"/>
    <w:rsid w:val="004B556F"/>
    <w:rsid w:val="004B5630"/>
    <w:rsid w:val="004C292F"/>
    <w:rsid w:val="004C37BB"/>
    <w:rsid w:val="004C55E2"/>
    <w:rsid w:val="004D3920"/>
    <w:rsid w:val="004D54B0"/>
    <w:rsid w:val="004E434D"/>
    <w:rsid w:val="004E4D93"/>
    <w:rsid w:val="004F3801"/>
    <w:rsid w:val="004F6B99"/>
    <w:rsid w:val="00500C7F"/>
    <w:rsid w:val="00510280"/>
    <w:rsid w:val="00513D73"/>
    <w:rsid w:val="00514A43"/>
    <w:rsid w:val="005174E5"/>
    <w:rsid w:val="00522393"/>
    <w:rsid w:val="00522620"/>
    <w:rsid w:val="00525656"/>
    <w:rsid w:val="00526350"/>
    <w:rsid w:val="00526596"/>
    <w:rsid w:val="00534C02"/>
    <w:rsid w:val="0054264B"/>
    <w:rsid w:val="00543786"/>
    <w:rsid w:val="005466FA"/>
    <w:rsid w:val="00546C14"/>
    <w:rsid w:val="005533D7"/>
    <w:rsid w:val="00553598"/>
    <w:rsid w:val="005606C8"/>
    <w:rsid w:val="00561B69"/>
    <w:rsid w:val="0056371F"/>
    <w:rsid w:val="005703DE"/>
    <w:rsid w:val="0057458D"/>
    <w:rsid w:val="00576AE5"/>
    <w:rsid w:val="00580FF7"/>
    <w:rsid w:val="0058464E"/>
    <w:rsid w:val="005A01CB"/>
    <w:rsid w:val="005A16E7"/>
    <w:rsid w:val="005A3A6B"/>
    <w:rsid w:val="005A58FF"/>
    <w:rsid w:val="005A5EAF"/>
    <w:rsid w:val="005A64C0"/>
    <w:rsid w:val="005B0CD5"/>
    <w:rsid w:val="005B3C11"/>
    <w:rsid w:val="005B481A"/>
    <w:rsid w:val="005B69B0"/>
    <w:rsid w:val="005C1C28"/>
    <w:rsid w:val="005C6DB5"/>
    <w:rsid w:val="005E19E7"/>
    <w:rsid w:val="00603179"/>
    <w:rsid w:val="00611DEC"/>
    <w:rsid w:val="00613665"/>
    <w:rsid w:val="0061716C"/>
    <w:rsid w:val="006218F6"/>
    <w:rsid w:val="00622B27"/>
    <w:rsid w:val="006243A1"/>
    <w:rsid w:val="00632249"/>
    <w:rsid w:val="00632E56"/>
    <w:rsid w:val="006353AD"/>
    <w:rsid w:val="00635CBA"/>
    <w:rsid w:val="00637477"/>
    <w:rsid w:val="00637A97"/>
    <w:rsid w:val="0064338B"/>
    <w:rsid w:val="00646542"/>
    <w:rsid w:val="006504F4"/>
    <w:rsid w:val="006535BC"/>
    <w:rsid w:val="00654BC9"/>
    <w:rsid w:val="006552FD"/>
    <w:rsid w:val="006635D8"/>
    <w:rsid w:val="00663AF3"/>
    <w:rsid w:val="00666B6C"/>
    <w:rsid w:val="006675FB"/>
    <w:rsid w:val="006733F9"/>
    <w:rsid w:val="00673E79"/>
    <w:rsid w:val="00674AFB"/>
    <w:rsid w:val="00676831"/>
    <w:rsid w:val="00676BD9"/>
    <w:rsid w:val="00682682"/>
    <w:rsid w:val="00682702"/>
    <w:rsid w:val="00683FD4"/>
    <w:rsid w:val="00687BEA"/>
    <w:rsid w:val="00692368"/>
    <w:rsid w:val="00695ABA"/>
    <w:rsid w:val="006A2EBC"/>
    <w:rsid w:val="006A3D2A"/>
    <w:rsid w:val="006A5EA0"/>
    <w:rsid w:val="006A783B"/>
    <w:rsid w:val="006A7B33"/>
    <w:rsid w:val="006A7C28"/>
    <w:rsid w:val="006B11AB"/>
    <w:rsid w:val="006B4E13"/>
    <w:rsid w:val="006B4E8A"/>
    <w:rsid w:val="006B75DD"/>
    <w:rsid w:val="006C47FD"/>
    <w:rsid w:val="006C67E0"/>
    <w:rsid w:val="006C7ABA"/>
    <w:rsid w:val="006D0D60"/>
    <w:rsid w:val="006D1122"/>
    <w:rsid w:val="006D3C00"/>
    <w:rsid w:val="006E3675"/>
    <w:rsid w:val="006E4A7F"/>
    <w:rsid w:val="00700755"/>
    <w:rsid w:val="0070162B"/>
    <w:rsid w:val="00704DF6"/>
    <w:rsid w:val="0070651C"/>
    <w:rsid w:val="00711E5A"/>
    <w:rsid w:val="00712CC5"/>
    <w:rsid w:val="007132A3"/>
    <w:rsid w:val="00714F05"/>
    <w:rsid w:val="00716421"/>
    <w:rsid w:val="00716E7D"/>
    <w:rsid w:val="00723F5E"/>
    <w:rsid w:val="00724EFB"/>
    <w:rsid w:val="00725A05"/>
    <w:rsid w:val="00737750"/>
    <w:rsid w:val="007401B2"/>
    <w:rsid w:val="007419C3"/>
    <w:rsid w:val="00741ED8"/>
    <w:rsid w:val="00745413"/>
    <w:rsid w:val="007467A7"/>
    <w:rsid w:val="007469DD"/>
    <w:rsid w:val="0074741B"/>
    <w:rsid w:val="0074759E"/>
    <w:rsid w:val="007478EA"/>
    <w:rsid w:val="0075415C"/>
    <w:rsid w:val="00755A6E"/>
    <w:rsid w:val="00760891"/>
    <w:rsid w:val="00763502"/>
    <w:rsid w:val="00770CD0"/>
    <w:rsid w:val="007715C2"/>
    <w:rsid w:val="0077297A"/>
    <w:rsid w:val="00773839"/>
    <w:rsid w:val="00777701"/>
    <w:rsid w:val="007913AB"/>
    <w:rsid w:val="007914F7"/>
    <w:rsid w:val="00791A02"/>
    <w:rsid w:val="007A12E6"/>
    <w:rsid w:val="007B1625"/>
    <w:rsid w:val="007B706E"/>
    <w:rsid w:val="007B71EB"/>
    <w:rsid w:val="007C6205"/>
    <w:rsid w:val="007C686A"/>
    <w:rsid w:val="007C728E"/>
    <w:rsid w:val="007D2C53"/>
    <w:rsid w:val="007D3D60"/>
    <w:rsid w:val="007E1980"/>
    <w:rsid w:val="007E1F25"/>
    <w:rsid w:val="007E3E98"/>
    <w:rsid w:val="007E4B76"/>
    <w:rsid w:val="007E5EA8"/>
    <w:rsid w:val="007E7D6E"/>
    <w:rsid w:val="007F0CF1"/>
    <w:rsid w:val="007F12A5"/>
    <w:rsid w:val="007F4CF1"/>
    <w:rsid w:val="007F4FB9"/>
    <w:rsid w:val="007F6330"/>
    <w:rsid w:val="007F758D"/>
    <w:rsid w:val="007F7D52"/>
    <w:rsid w:val="0080654C"/>
    <w:rsid w:val="008071C6"/>
    <w:rsid w:val="00817A00"/>
    <w:rsid w:val="00820653"/>
    <w:rsid w:val="00825F9A"/>
    <w:rsid w:val="008279B6"/>
    <w:rsid w:val="00835DB3"/>
    <w:rsid w:val="0083617B"/>
    <w:rsid w:val="008371BD"/>
    <w:rsid w:val="008504A8"/>
    <w:rsid w:val="0085282E"/>
    <w:rsid w:val="0085603A"/>
    <w:rsid w:val="008666C7"/>
    <w:rsid w:val="0086793D"/>
    <w:rsid w:val="0087198C"/>
    <w:rsid w:val="00872C1F"/>
    <w:rsid w:val="00873B42"/>
    <w:rsid w:val="00876A8F"/>
    <w:rsid w:val="0088352F"/>
    <w:rsid w:val="00884C57"/>
    <w:rsid w:val="008856D8"/>
    <w:rsid w:val="00887274"/>
    <w:rsid w:val="00887844"/>
    <w:rsid w:val="0088794E"/>
    <w:rsid w:val="00892E82"/>
    <w:rsid w:val="00897470"/>
    <w:rsid w:val="008C1B58"/>
    <w:rsid w:val="008C39AE"/>
    <w:rsid w:val="008C590D"/>
    <w:rsid w:val="008D5C10"/>
    <w:rsid w:val="008E031B"/>
    <w:rsid w:val="008E3D5C"/>
    <w:rsid w:val="008E6A7F"/>
    <w:rsid w:val="008E7029"/>
    <w:rsid w:val="008E7EF6"/>
    <w:rsid w:val="008F0F67"/>
    <w:rsid w:val="008F1F98"/>
    <w:rsid w:val="008F6758"/>
    <w:rsid w:val="009040DD"/>
    <w:rsid w:val="00905B47"/>
    <w:rsid w:val="00905B4D"/>
    <w:rsid w:val="00910CC5"/>
    <w:rsid w:val="0091331C"/>
    <w:rsid w:val="00914541"/>
    <w:rsid w:val="00917DB1"/>
    <w:rsid w:val="00924471"/>
    <w:rsid w:val="009279DE"/>
    <w:rsid w:val="00930116"/>
    <w:rsid w:val="00932735"/>
    <w:rsid w:val="00932A6E"/>
    <w:rsid w:val="0094212C"/>
    <w:rsid w:val="0094275C"/>
    <w:rsid w:val="00942C80"/>
    <w:rsid w:val="0095298D"/>
    <w:rsid w:val="00954689"/>
    <w:rsid w:val="009617C9"/>
    <w:rsid w:val="00961C93"/>
    <w:rsid w:val="00965324"/>
    <w:rsid w:val="00965511"/>
    <w:rsid w:val="0097091E"/>
    <w:rsid w:val="009760D3"/>
    <w:rsid w:val="00977132"/>
    <w:rsid w:val="009806FE"/>
    <w:rsid w:val="00981A4B"/>
    <w:rsid w:val="00982501"/>
    <w:rsid w:val="009877D3"/>
    <w:rsid w:val="00993932"/>
    <w:rsid w:val="00994E8F"/>
    <w:rsid w:val="009951DC"/>
    <w:rsid w:val="009959BB"/>
    <w:rsid w:val="00997158"/>
    <w:rsid w:val="009A3A7C"/>
    <w:rsid w:val="009B28A1"/>
    <w:rsid w:val="009B2ADB"/>
    <w:rsid w:val="009B603A"/>
    <w:rsid w:val="009C17B5"/>
    <w:rsid w:val="009C2D0E"/>
    <w:rsid w:val="009C3473"/>
    <w:rsid w:val="009C3DAC"/>
    <w:rsid w:val="009C42E0"/>
    <w:rsid w:val="009C6814"/>
    <w:rsid w:val="009C7B12"/>
    <w:rsid w:val="009D5085"/>
    <w:rsid w:val="009D5362"/>
    <w:rsid w:val="009E1415"/>
    <w:rsid w:val="009E6116"/>
    <w:rsid w:val="009E784C"/>
    <w:rsid w:val="009F0839"/>
    <w:rsid w:val="00A02D6C"/>
    <w:rsid w:val="00A02E43"/>
    <w:rsid w:val="00A057ED"/>
    <w:rsid w:val="00A065F9"/>
    <w:rsid w:val="00A07F34"/>
    <w:rsid w:val="00A111BC"/>
    <w:rsid w:val="00A1447F"/>
    <w:rsid w:val="00A1449F"/>
    <w:rsid w:val="00A22154"/>
    <w:rsid w:val="00A2472E"/>
    <w:rsid w:val="00A25C38"/>
    <w:rsid w:val="00A26301"/>
    <w:rsid w:val="00A26309"/>
    <w:rsid w:val="00A26A7B"/>
    <w:rsid w:val="00A313FA"/>
    <w:rsid w:val="00A31C7C"/>
    <w:rsid w:val="00A36BBE"/>
    <w:rsid w:val="00A429BC"/>
    <w:rsid w:val="00A4307A"/>
    <w:rsid w:val="00A47EBB"/>
    <w:rsid w:val="00A51CDD"/>
    <w:rsid w:val="00A63ED0"/>
    <w:rsid w:val="00A663E1"/>
    <w:rsid w:val="00A6730D"/>
    <w:rsid w:val="00A71625"/>
    <w:rsid w:val="00A71B9B"/>
    <w:rsid w:val="00A751C7"/>
    <w:rsid w:val="00A87844"/>
    <w:rsid w:val="00A93E8E"/>
    <w:rsid w:val="00AA038C"/>
    <w:rsid w:val="00AA7A09"/>
    <w:rsid w:val="00AB3B50"/>
    <w:rsid w:val="00AB640E"/>
    <w:rsid w:val="00AB6FDE"/>
    <w:rsid w:val="00AC05B1"/>
    <w:rsid w:val="00AC36C6"/>
    <w:rsid w:val="00AC45F4"/>
    <w:rsid w:val="00AC62EC"/>
    <w:rsid w:val="00AD356C"/>
    <w:rsid w:val="00AD6349"/>
    <w:rsid w:val="00AE2914"/>
    <w:rsid w:val="00AE31CD"/>
    <w:rsid w:val="00AE58C3"/>
    <w:rsid w:val="00AE6D15"/>
    <w:rsid w:val="00B01D87"/>
    <w:rsid w:val="00B04182"/>
    <w:rsid w:val="00B07AE3"/>
    <w:rsid w:val="00B10A1D"/>
    <w:rsid w:val="00B11430"/>
    <w:rsid w:val="00B15533"/>
    <w:rsid w:val="00B30434"/>
    <w:rsid w:val="00B353EB"/>
    <w:rsid w:val="00B439C4"/>
    <w:rsid w:val="00B43CB8"/>
    <w:rsid w:val="00B4535E"/>
    <w:rsid w:val="00B5182C"/>
    <w:rsid w:val="00B52A8C"/>
    <w:rsid w:val="00B578A5"/>
    <w:rsid w:val="00B636A8"/>
    <w:rsid w:val="00B665C6"/>
    <w:rsid w:val="00B67E2D"/>
    <w:rsid w:val="00B746EC"/>
    <w:rsid w:val="00B805AF"/>
    <w:rsid w:val="00B869EC"/>
    <w:rsid w:val="00B9397A"/>
    <w:rsid w:val="00B9633D"/>
    <w:rsid w:val="00BA2EBE"/>
    <w:rsid w:val="00BB0F28"/>
    <w:rsid w:val="00BB458A"/>
    <w:rsid w:val="00BC6014"/>
    <w:rsid w:val="00BC70CC"/>
    <w:rsid w:val="00BC7C0B"/>
    <w:rsid w:val="00BD00D3"/>
    <w:rsid w:val="00BD1659"/>
    <w:rsid w:val="00BD3AA9"/>
    <w:rsid w:val="00BD4A18"/>
    <w:rsid w:val="00BD6DB2"/>
    <w:rsid w:val="00BE11CF"/>
    <w:rsid w:val="00BE1534"/>
    <w:rsid w:val="00BE21AB"/>
    <w:rsid w:val="00BE55CB"/>
    <w:rsid w:val="00BE5F5D"/>
    <w:rsid w:val="00BF58D4"/>
    <w:rsid w:val="00BF617A"/>
    <w:rsid w:val="00C012A3"/>
    <w:rsid w:val="00C0379D"/>
    <w:rsid w:val="00C03931"/>
    <w:rsid w:val="00C05FE3"/>
    <w:rsid w:val="00C0769D"/>
    <w:rsid w:val="00C2136D"/>
    <w:rsid w:val="00C214EE"/>
    <w:rsid w:val="00C2314B"/>
    <w:rsid w:val="00C242DA"/>
    <w:rsid w:val="00C24971"/>
    <w:rsid w:val="00C2518E"/>
    <w:rsid w:val="00C26B24"/>
    <w:rsid w:val="00C26BE5"/>
    <w:rsid w:val="00C26E4D"/>
    <w:rsid w:val="00C27909"/>
    <w:rsid w:val="00C27B03"/>
    <w:rsid w:val="00C314E1"/>
    <w:rsid w:val="00C34397"/>
    <w:rsid w:val="00C4095D"/>
    <w:rsid w:val="00C51CFC"/>
    <w:rsid w:val="00C55C22"/>
    <w:rsid w:val="00C601D2"/>
    <w:rsid w:val="00C657AB"/>
    <w:rsid w:val="00C65BCC"/>
    <w:rsid w:val="00C66970"/>
    <w:rsid w:val="00C72EB0"/>
    <w:rsid w:val="00C8691C"/>
    <w:rsid w:val="00C9525B"/>
    <w:rsid w:val="00CA0771"/>
    <w:rsid w:val="00CA168A"/>
    <w:rsid w:val="00CA357E"/>
    <w:rsid w:val="00CA44F9"/>
    <w:rsid w:val="00CA4A69"/>
    <w:rsid w:val="00CC0FCC"/>
    <w:rsid w:val="00CC3DF3"/>
    <w:rsid w:val="00CC3E0C"/>
    <w:rsid w:val="00CC58D3"/>
    <w:rsid w:val="00CC5BDA"/>
    <w:rsid w:val="00CC784D"/>
    <w:rsid w:val="00CD076C"/>
    <w:rsid w:val="00CE3CEA"/>
    <w:rsid w:val="00CE6178"/>
    <w:rsid w:val="00D023DF"/>
    <w:rsid w:val="00D0337B"/>
    <w:rsid w:val="00D040F7"/>
    <w:rsid w:val="00D079B2"/>
    <w:rsid w:val="00D114E9"/>
    <w:rsid w:val="00D22928"/>
    <w:rsid w:val="00D23B2D"/>
    <w:rsid w:val="00D429C6"/>
    <w:rsid w:val="00D47748"/>
    <w:rsid w:val="00D54CC3"/>
    <w:rsid w:val="00D6041A"/>
    <w:rsid w:val="00D633EB"/>
    <w:rsid w:val="00D6753C"/>
    <w:rsid w:val="00D82FF7"/>
    <w:rsid w:val="00D83CD1"/>
    <w:rsid w:val="00D847FE"/>
    <w:rsid w:val="00D95A65"/>
    <w:rsid w:val="00D964EA"/>
    <w:rsid w:val="00D966D0"/>
    <w:rsid w:val="00DA0C59"/>
    <w:rsid w:val="00DA2A62"/>
    <w:rsid w:val="00DA3991"/>
    <w:rsid w:val="00DB2A53"/>
    <w:rsid w:val="00DB7E6C"/>
    <w:rsid w:val="00DC58F0"/>
    <w:rsid w:val="00DC7950"/>
    <w:rsid w:val="00DD5A29"/>
    <w:rsid w:val="00DD5D9D"/>
    <w:rsid w:val="00DE35CB"/>
    <w:rsid w:val="00DF119F"/>
    <w:rsid w:val="00DF21E9"/>
    <w:rsid w:val="00DF7211"/>
    <w:rsid w:val="00E00F14"/>
    <w:rsid w:val="00E06386"/>
    <w:rsid w:val="00E24EB4"/>
    <w:rsid w:val="00E320ED"/>
    <w:rsid w:val="00E33AFB"/>
    <w:rsid w:val="00E34218"/>
    <w:rsid w:val="00E45C94"/>
    <w:rsid w:val="00E46282"/>
    <w:rsid w:val="00E46805"/>
    <w:rsid w:val="00E469F7"/>
    <w:rsid w:val="00E5216E"/>
    <w:rsid w:val="00E76093"/>
    <w:rsid w:val="00E82344"/>
    <w:rsid w:val="00E83E45"/>
    <w:rsid w:val="00E84C82"/>
    <w:rsid w:val="00E84D64"/>
    <w:rsid w:val="00E87408"/>
    <w:rsid w:val="00E914C4"/>
    <w:rsid w:val="00E934F5"/>
    <w:rsid w:val="00E93E5E"/>
    <w:rsid w:val="00E9619A"/>
    <w:rsid w:val="00E96961"/>
    <w:rsid w:val="00EA0AA8"/>
    <w:rsid w:val="00EA72EC"/>
    <w:rsid w:val="00EB11CB"/>
    <w:rsid w:val="00EB275A"/>
    <w:rsid w:val="00EB711C"/>
    <w:rsid w:val="00EB786A"/>
    <w:rsid w:val="00EC1578"/>
    <w:rsid w:val="00EC1C72"/>
    <w:rsid w:val="00EC29C7"/>
    <w:rsid w:val="00EC3CC9"/>
    <w:rsid w:val="00EC4314"/>
    <w:rsid w:val="00EC60CA"/>
    <w:rsid w:val="00EC680A"/>
    <w:rsid w:val="00EE2BED"/>
    <w:rsid w:val="00EE374B"/>
    <w:rsid w:val="00EE489E"/>
    <w:rsid w:val="00EF0162"/>
    <w:rsid w:val="00F02B63"/>
    <w:rsid w:val="00F11BB5"/>
    <w:rsid w:val="00F1417B"/>
    <w:rsid w:val="00F265F6"/>
    <w:rsid w:val="00F31242"/>
    <w:rsid w:val="00F34B40"/>
    <w:rsid w:val="00F34B99"/>
    <w:rsid w:val="00F41840"/>
    <w:rsid w:val="00F5005F"/>
    <w:rsid w:val="00F51196"/>
    <w:rsid w:val="00F5246F"/>
    <w:rsid w:val="00F52DAB"/>
    <w:rsid w:val="00F543F0"/>
    <w:rsid w:val="00F547F7"/>
    <w:rsid w:val="00F5667E"/>
    <w:rsid w:val="00F61EDA"/>
    <w:rsid w:val="00F628D5"/>
    <w:rsid w:val="00F64D52"/>
    <w:rsid w:val="00F64F38"/>
    <w:rsid w:val="00F80596"/>
    <w:rsid w:val="00F81D29"/>
    <w:rsid w:val="00F869D1"/>
    <w:rsid w:val="00F900D3"/>
    <w:rsid w:val="00F91C4D"/>
    <w:rsid w:val="00F92FD9"/>
    <w:rsid w:val="00F959D5"/>
    <w:rsid w:val="00F9613A"/>
    <w:rsid w:val="00FA1380"/>
    <w:rsid w:val="00FA5427"/>
    <w:rsid w:val="00FA6684"/>
    <w:rsid w:val="00FA731E"/>
    <w:rsid w:val="00FB2B38"/>
    <w:rsid w:val="00FB2C9E"/>
    <w:rsid w:val="00FB378F"/>
    <w:rsid w:val="00FC048F"/>
    <w:rsid w:val="00FC101C"/>
    <w:rsid w:val="00FC1C6E"/>
    <w:rsid w:val="00FC3B20"/>
    <w:rsid w:val="00FC5177"/>
    <w:rsid w:val="00FC6358"/>
    <w:rsid w:val="00FD1AFE"/>
    <w:rsid w:val="00FD320D"/>
    <w:rsid w:val="00FD45FD"/>
    <w:rsid w:val="00FE23DE"/>
    <w:rsid w:val="00FF0EFD"/>
    <w:rsid w:val="02DA607A"/>
    <w:rsid w:val="037B4D46"/>
    <w:rsid w:val="08674595"/>
    <w:rsid w:val="09011FA4"/>
    <w:rsid w:val="0AD40FE8"/>
    <w:rsid w:val="0B914A4C"/>
    <w:rsid w:val="0F485671"/>
    <w:rsid w:val="1DE93A7B"/>
    <w:rsid w:val="214A4105"/>
    <w:rsid w:val="21B90A68"/>
    <w:rsid w:val="2DB96A6D"/>
    <w:rsid w:val="2DE3733D"/>
    <w:rsid w:val="316F6D2C"/>
    <w:rsid w:val="33BF450B"/>
    <w:rsid w:val="42D31F27"/>
    <w:rsid w:val="44DF30A8"/>
    <w:rsid w:val="488C708E"/>
    <w:rsid w:val="4B137F24"/>
    <w:rsid w:val="4C5704A0"/>
    <w:rsid w:val="4D593AFD"/>
    <w:rsid w:val="505A7AFF"/>
    <w:rsid w:val="5F117C07"/>
    <w:rsid w:val="5F571157"/>
    <w:rsid w:val="601E7940"/>
    <w:rsid w:val="63AC2EE8"/>
    <w:rsid w:val="64BA36CB"/>
    <w:rsid w:val="6B4368C1"/>
    <w:rsid w:val="6FED5853"/>
    <w:rsid w:val="7338717D"/>
    <w:rsid w:val="7BEA32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uiPriority="0" w:name="Normal Indent"/>
    <w:lsdException w:qFormat="1" w:unhideWhenUsed="0" w:uiPriority="0" w:semiHidden="0" w:name="footnote text"/>
    <w:lsdException w:qFormat="1" w:uiPriority="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nhideWhenUsed="0" w:uiPriority="0" w:semiHidden="0" w:name="caption"/>
    <w:lsdException w:uiPriority="0" w:name="table of figures"/>
    <w:lsdException w:uiPriority="0" w:name="envelope address"/>
    <w:lsdException w:uiPriority="0" w:name="envelope return"/>
    <w:lsdException w:qFormat="1" w:unhideWhenUsed="0" w:uiPriority="0" w:name="footnote reference"/>
    <w:lsdException w:qFormat="1" w:uiPriority="0" w:name="annotation reference"/>
    <w:lsdException w:uiPriority="0" w:name="line number"/>
    <w:lsdException w:qFormat="1" w:unhideWhenUsed="0" w:uiPriority="0" w:semiHidden="0" w:name="page number"/>
    <w:lsdException w:qFormat="1" w:unhideWhenUsed="0" w:uiPriority="0" w:name="endnote reference"/>
    <w:lsdException w:qFormat="1" w:unhideWhenUsed="0"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qFormat="1"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qFormat="1" w:unhideWhenUsed="0" w:uiPriority="0" w:semiHidden="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numPr>
        <w:ilvl w:val="0"/>
        <w:numId w:val="1"/>
      </w:numPr>
      <w:tabs>
        <w:tab w:val="left" w:pos="432"/>
      </w:tabs>
      <w:snapToGrid w:val="0"/>
      <w:spacing w:line="360" w:lineRule="auto"/>
      <w:jc w:val="left"/>
      <w:outlineLvl w:val="0"/>
    </w:pPr>
    <w:rPr>
      <w:rFonts w:ascii="Arial" w:hAnsi="Arial" w:eastAsia="黑体"/>
      <w:color w:val="000000"/>
      <w:sz w:val="28"/>
      <w:szCs w:val="28"/>
    </w:rPr>
  </w:style>
  <w:style w:type="paragraph" w:styleId="3">
    <w:name w:val="heading 4"/>
    <w:basedOn w:val="1"/>
    <w:next w:val="1"/>
    <w:qFormat/>
    <w:uiPriority w:val="0"/>
    <w:pPr>
      <w:keepNext/>
      <w:keepLines/>
      <w:numPr>
        <w:ilvl w:val="3"/>
        <w:numId w:val="1"/>
      </w:numPr>
      <w:tabs>
        <w:tab w:val="left" w:pos="540"/>
        <w:tab w:val="left" w:pos="864"/>
      </w:tabs>
      <w:autoSpaceDE w:val="0"/>
      <w:autoSpaceDN w:val="0"/>
      <w:snapToGrid w:val="0"/>
      <w:spacing w:line="360" w:lineRule="auto"/>
      <w:jc w:val="left"/>
      <w:textAlignment w:val="baseline"/>
      <w:outlineLvl w:val="3"/>
    </w:pPr>
    <w:rPr>
      <w:rFonts w:ascii="Arial" w:hAnsi="Arial" w:eastAsia="黑体"/>
      <w:position w:val="6"/>
      <w:sz w:val="25"/>
      <w:szCs w:val="25"/>
    </w:rPr>
  </w:style>
  <w:style w:type="character" w:default="1" w:styleId="36">
    <w:name w:val="Default Paragraph Font"/>
    <w:semiHidden/>
    <w:unhideWhenUsed/>
    <w:qFormat/>
    <w:uiPriority w:val="1"/>
  </w:style>
  <w:style w:type="table" w:default="1" w:styleId="34">
    <w:name w:val="Normal Table"/>
    <w:semiHidden/>
    <w:unhideWhenUsed/>
    <w:qFormat/>
    <w:uiPriority w:val="99"/>
    <w:tblPr>
      <w:tblCellMar>
        <w:top w:w="0" w:type="dxa"/>
        <w:left w:w="108" w:type="dxa"/>
        <w:bottom w:w="0" w:type="dxa"/>
        <w:right w:w="108" w:type="dxa"/>
      </w:tblCellMar>
    </w:tblPr>
  </w:style>
  <w:style w:type="paragraph" w:styleId="4">
    <w:name w:val="toc 7"/>
    <w:basedOn w:val="1"/>
    <w:next w:val="1"/>
    <w:semiHidden/>
    <w:qFormat/>
    <w:uiPriority w:val="0"/>
    <w:pPr>
      <w:tabs>
        <w:tab w:val="right" w:leader="dot" w:pos="9241"/>
      </w:tabs>
      <w:ind w:firstLine="505" w:firstLineChars="500"/>
      <w:jc w:val="left"/>
    </w:pPr>
    <w:rPr>
      <w:rFonts w:ascii="宋体"/>
      <w:szCs w:val="21"/>
    </w:rPr>
  </w:style>
  <w:style w:type="paragraph" w:styleId="5">
    <w:name w:val="index 8"/>
    <w:basedOn w:val="1"/>
    <w:next w:val="1"/>
    <w:qFormat/>
    <w:uiPriority w:val="0"/>
    <w:pPr>
      <w:ind w:left="1680" w:hanging="210"/>
      <w:jc w:val="left"/>
    </w:pPr>
    <w:rPr>
      <w:rFonts w:ascii="Calibri" w:hAnsi="Calibri"/>
      <w:sz w:val="20"/>
      <w:szCs w:val="20"/>
    </w:rPr>
  </w:style>
  <w:style w:type="paragraph" w:styleId="6">
    <w:name w:val="caption"/>
    <w:basedOn w:val="1"/>
    <w:next w:val="1"/>
    <w:qFormat/>
    <w:uiPriority w:val="0"/>
    <w:pPr>
      <w:spacing w:before="152" w:after="160"/>
    </w:pPr>
    <w:rPr>
      <w:rFonts w:ascii="Arial" w:hAnsi="Arial" w:eastAsia="黑体" w:cs="Arial"/>
      <w:sz w:val="20"/>
      <w:szCs w:val="20"/>
    </w:rPr>
  </w:style>
  <w:style w:type="paragraph" w:styleId="7">
    <w:name w:val="index 5"/>
    <w:basedOn w:val="1"/>
    <w:next w:val="1"/>
    <w:qFormat/>
    <w:uiPriority w:val="0"/>
    <w:pPr>
      <w:ind w:left="1050" w:hanging="210"/>
      <w:jc w:val="left"/>
    </w:pPr>
    <w:rPr>
      <w:rFonts w:ascii="Calibri" w:hAnsi="Calibri"/>
      <w:sz w:val="20"/>
      <w:szCs w:val="20"/>
    </w:rPr>
  </w:style>
  <w:style w:type="paragraph" w:styleId="8">
    <w:name w:val="Document Map"/>
    <w:basedOn w:val="1"/>
    <w:link w:val="150"/>
    <w:semiHidden/>
    <w:qFormat/>
    <w:uiPriority w:val="0"/>
    <w:pPr>
      <w:shd w:val="clear" w:color="auto" w:fill="000080"/>
    </w:pPr>
  </w:style>
  <w:style w:type="paragraph" w:styleId="9">
    <w:name w:val="annotation text"/>
    <w:basedOn w:val="1"/>
    <w:link w:val="147"/>
    <w:semiHidden/>
    <w:unhideWhenUsed/>
    <w:qFormat/>
    <w:uiPriority w:val="0"/>
    <w:pPr>
      <w:jc w:val="left"/>
    </w:pPr>
  </w:style>
  <w:style w:type="paragraph" w:styleId="10">
    <w:name w:val="index 6"/>
    <w:basedOn w:val="1"/>
    <w:next w:val="1"/>
    <w:qFormat/>
    <w:uiPriority w:val="0"/>
    <w:pPr>
      <w:ind w:left="1260" w:hanging="210"/>
      <w:jc w:val="left"/>
    </w:pPr>
    <w:rPr>
      <w:rFonts w:ascii="Calibri" w:hAnsi="Calibri"/>
      <w:sz w:val="20"/>
      <w:szCs w:val="20"/>
    </w:rPr>
  </w:style>
  <w:style w:type="paragraph" w:styleId="11">
    <w:name w:val="index 4"/>
    <w:basedOn w:val="1"/>
    <w:next w:val="1"/>
    <w:qFormat/>
    <w:uiPriority w:val="0"/>
    <w:pPr>
      <w:ind w:left="840" w:hanging="210"/>
      <w:jc w:val="left"/>
    </w:pPr>
    <w:rPr>
      <w:rFonts w:ascii="Calibri" w:hAnsi="Calibri"/>
      <w:sz w:val="20"/>
      <w:szCs w:val="20"/>
    </w:rPr>
  </w:style>
  <w:style w:type="paragraph" w:styleId="12">
    <w:name w:val="toc 5"/>
    <w:basedOn w:val="1"/>
    <w:next w:val="1"/>
    <w:semiHidden/>
    <w:qFormat/>
    <w:uiPriority w:val="0"/>
    <w:pPr>
      <w:tabs>
        <w:tab w:val="right" w:leader="dot" w:pos="9241"/>
      </w:tabs>
      <w:ind w:firstLine="300" w:firstLineChars="300"/>
      <w:jc w:val="left"/>
    </w:pPr>
    <w:rPr>
      <w:rFonts w:ascii="宋体"/>
      <w:szCs w:val="21"/>
    </w:rPr>
  </w:style>
  <w:style w:type="paragraph" w:styleId="13">
    <w:name w:val="toc 3"/>
    <w:basedOn w:val="1"/>
    <w:next w:val="1"/>
    <w:qFormat/>
    <w:uiPriority w:val="39"/>
    <w:pPr>
      <w:tabs>
        <w:tab w:val="right" w:leader="dot" w:pos="9241"/>
      </w:tabs>
      <w:ind w:firstLine="102" w:firstLineChars="100"/>
      <w:jc w:val="left"/>
    </w:pPr>
    <w:rPr>
      <w:rFonts w:ascii="宋体"/>
      <w:szCs w:val="21"/>
    </w:rPr>
  </w:style>
  <w:style w:type="paragraph" w:styleId="14">
    <w:name w:val="toc 8"/>
    <w:basedOn w:val="1"/>
    <w:next w:val="1"/>
    <w:semiHidden/>
    <w:qFormat/>
    <w:uiPriority w:val="0"/>
    <w:pPr>
      <w:tabs>
        <w:tab w:val="right" w:leader="dot" w:pos="9241"/>
      </w:tabs>
      <w:ind w:firstLine="607" w:firstLineChars="600"/>
      <w:jc w:val="left"/>
    </w:pPr>
    <w:rPr>
      <w:rFonts w:ascii="宋体"/>
      <w:szCs w:val="21"/>
    </w:rPr>
  </w:style>
  <w:style w:type="paragraph" w:styleId="15">
    <w:name w:val="index 3"/>
    <w:basedOn w:val="1"/>
    <w:next w:val="1"/>
    <w:qFormat/>
    <w:uiPriority w:val="0"/>
    <w:pPr>
      <w:ind w:left="630" w:hanging="210"/>
      <w:jc w:val="left"/>
    </w:pPr>
    <w:rPr>
      <w:rFonts w:ascii="Calibri" w:hAnsi="Calibri"/>
      <w:sz w:val="20"/>
      <w:szCs w:val="20"/>
    </w:rPr>
  </w:style>
  <w:style w:type="paragraph" w:styleId="16">
    <w:name w:val="Date"/>
    <w:basedOn w:val="1"/>
    <w:next w:val="1"/>
    <w:link w:val="151"/>
    <w:semiHidden/>
    <w:unhideWhenUsed/>
    <w:qFormat/>
    <w:uiPriority w:val="0"/>
    <w:pPr>
      <w:ind w:left="100" w:leftChars="2500"/>
    </w:pPr>
  </w:style>
  <w:style w:type="paragraph" w:styleId="17">
    <w:name w:val="endnote text"/>
    <w:basedOn w:val="1"/>
    <w:semiHidden/>
    <w:qFormat/>
    <w:uiPriority w:val="0"/>
    <w:pPr>
      <w:snapToGrid w:val="0"/>
      <w:jc w:val="left"/>
    </w:pPr>
  </w:style>
  <w:style w:type="paragraph" w:styleId="18">
    <w:name w:val="Balloon Text"/>
    <w:basedOn w:val="1"/>
    <w:semiHidden/>
    <w:qFormat/>
    <w:uiPriority w:val="0"/>
    <w:rPr>
      <w:sz w:val="18"/>
      <w:szCs w:val="18"/>
    </w:rPr>
  </w:style>
  <w:style w:type="paragraph" w:styleId="19">
    <w:name w:val="footer"/>
    <w:basedOn w:val="1"/>
    <w:qFormat/>
    <w:uiPriority w:val="0"/>
    <w:pPr>
      <w:snapToGrid w:val="0"/>
      <w:ind w:right="210" w:rightChars="100"/>
      <w:jc w:val="right"/>
    </w:pPr>
    <w:rPr>
      <w:sz w:val="18"/>
      <w:szCs w:val="18"/>
    </w:rPr>
  </w:style>
  <w:style w:type="paragraph" w:styleId="20">
    <w:name w:val="header"/>
    <w:basedOn w:val="1"/>
    <w:qFormat/>
    <w:uiPriority w:val="0"/>
    <w:pPr>
      <w:snapToGrid w:val="0"/>
      <w:jc w:val="left"/>
    </w:pPr>
    <w:rPr>
      <w:sz w:val="18"/>
      <w:szCs w:val="18"/>
    </w:rPr>
  </w:style>
  <w:style w:type="paragraph" w:styleId="21">
    <w:name w:val="toc 1"/>
    <w:basedOn w:val="1"/>
    <w:next w:val="1"/>
    <w:qFormat/>
    <w:uiPriority w:val="39"/>
    <w:pPr>
      <w:tabs>
        <w:tab w:val="right" w:leader="dot" w:pos="9241"/>
      </w:tabs>
      <w:spacing w:beforeLines="25" w:afterLines="25"/>
      <w:jc w:val="left"/>
    </w:pPr>
    <w:rPr>
      <w:rFonts w:ascii="宋体"/>
      <w:szCs w:val="21"/>
    </w:rPr>
  </w:style>
  <w:style w:type="paragraph" w:styleId="22">
    <w:name w:val="toc 4"/>
    <w:basedOn w:val="1"/>
    <w:next w:val="1"/>
    <w:semiHidden/>
    <w:qFormat/>
    <w:uiPriority w:val="0"/>
    <w:pPr>
      <w:tabs>
        <w:tab w:val="right" w:leader="dot" w:pos="9241"/>
      </w:tabs>
      <w:ind w:firstLine="198" w:firstLineChars="200"/>
      <w:jc w:val="left"/>
    </w:pPr>
    <w:rPr>
      <w:rFonts w:ascii="宋体"/>
      <w:szCs w:val="21"/>
    </w:rPr>
  </w:style>
  <w:style w:type="paragraph" w:styleId="23">
    <w:name w:val="index heading"/>
    <w:basedOn w:val="1"/>
    <w:next w:val="24"/>
    <w:qFormat/>
    <w:uiPriority w:val="0"/>
    <w:pPr>
      <w:spacing w:before="120" w:after="120"/>
      <w:jc w:val="center"/>
    </w:pPr>
    <w:rPr>
      <w:rFonts w:ascii="Calibri" w:hAnsi="Calibri"/>
      <w:b/>
      <w:bCs/>
      <w:iCs/>
      <w:szCs w:val="20"/>
    </w:rPr>
  </w:style>
  <w:style w:type="paragraph" w:styleId="24">
    <w:name w:val="index 1"/>
    <w:basedOn w:val="1"/>
    <w:next w:val="25"/>
    <w:qFormat/>
    <w:uiPriority w:val="0"/>
    <w:pPr>
      <w:tabs>
        <w:tab w:val="right" w:leader="dot" w:pos="9299"/>
      </w:tabs>
      <w:jc w:val="left"/>
    </w:pPr>
    <w:rPr>
      <w:rFonts w:ascii="宋体"/>
      <w:szCs w:val="21"/>
    </w:rPr>
  </w:style>
  <w:style w:type="paragraph" w:customStyle="1" w:styleId="25">
    <w:name w:val="段"/>
    <w:link w:val="44"/>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styleId="26">
    <w:name w:val="footnote text"/>
    <w:basedOn w:val="1"/>
    <w:qFormat/>
    <w:uiPriority w:val="0"/>
    <w:pPr>
      <w:numPr>
        <w:ilvl w:val="0"/>
        <w:numId w:val="2"/>
      </w:numPr>
      <w:snapToGrid w:val="0"/>
      <w:jc w:val="left"/>
    </w:pPr>
    <w:rPr>
      <w:rFonts w:ascii="宋体"/>
      <w:sz w:val="18"/>
      <w:szCs w:val="18"/>
    </w:rPr>
  </w:style>
  <w:style w:type="paragraph" w:styleId="27">
    <w:name w:val="toc 6"/>
    <w:basedOn w:val="1"/>
    <w:next w:val="1"/>
    <w:semiHidden/>
    <w:qFormat/>
    <w:uiPriority w:val="0"/>
    <w:pPr>
      <w:tabs>
        <w:tab w:val="right" w:leader="dot" w:pos="9241"/>
      </w:tabs>
      <w:ind w:firstLine="403" w:firstLineChars="400"/>
      <w:jc w:val="left"/>
    </w:pPr>
    <w:rPr>
      <w:rFonts w:ascii="宋体"/>
      <w:szCs w:val="21"/>
    </w:rPr>
  </w:style>
  <w:style w:type="paragraph" w:styleId="28">
    <w:name w:val="index 7"/>
    <w:basedOn w:val="1"/>
    <w:next w:val="1"/>
    <w:qFormat/>
    <w:uiPriority w:val="0"/>
    <w:pPr>
      <w:ind w:left="1470" w:hanging="210"/>
      <w:jc w:val="left"/>
    </w:pPr>
    <w:rPr>
      <w:rFonts w:ascii="Calibri" w:hAnsi="Calibri"/>
      <w:sz w:val="20"/>
      <w:szCs w:val="20"/>
    </w:rPr>
  </w:style>
  <w:style w:type="paragraph" w:styleId="29">
    <w:name w:val="index 9"/>
    <w:basedOn w:val="1"/>
    <w:next w:val="1"/>
    <w:qFormat/>
    <w:uiPriority w:val="0"/>
    <w:pPr>
      <w:ind w:left="1890" w:hanging="210"/>
      <w:jc w:val="left"/>
    </w:pPr>
    <w:rPr>
      <w:rFonts w:ascii="Calibri" w:hAnsi="Calibri"/>
      <w:sz w:val="20"/>
      <w:szCs w:val="20"/>
    </w:rPr>
  </w:style>
  <w:style w:type="paragraph" w:styleId="30">
    <w:name w:val="toc 2"/>
    <w:basedOn w:val="1"/>
    <w:next w:val="1"/>
    <w:qFormat/>
    <w:uiPriority w:val="39"/>
    <w:pPr>
      <w:tabs>
        <w:tab w:val="right" w:leader="dot" w:pos="9241"/>
      </w:tabs>
    </w:pPr>
    <w:rPr>
      <w:rFonts w:ascii="宋体"/>
      <w:szCs w:val="21"/>
    </w:rPr>
  </w:style>
  <w:style w:type="paragraph" w:styleId="31">
    <w:name w:val="toc 9"/>
    <w:basedOn w:val="1"/>
    <w:next w:val="1"/>
    <w:semiHidden/>
    <w:qFormat/>
    <w:uiPriority w:val="0"/>
    <w:pPr>
      <w:ind w:left="1470"/>
      <w:jc w:val="left"/>
    </w:pPr>
    <w:rPr>
      <w:sz w:val="20"/>
      <w:szCs w:val="20"/>
    </w:rPr>
  </w:style>
  <w:style w:type="paragraph" w:styleId="32">
    <w:name w:val="index 2"/>
    <w:basedOn w:val="1"/>
    <w:next w:val="1"/>
    <w:qFormat/>
    <w:uiPriority w:val="0"/>
    <w:pPr>
      <w:ind w:left="420" w:hanging="210"/>
      <w:jc w:val="left"/>
    </w:pPr>
    <w:rPr>
      <w:rFonts w:ascii="Calibri" w:hAnsi="Calibri"/>
      <w:sz w:val="20"/>
      <w:szCs w:val="20"/>
    </w:rPr>
  </w:style>
  <w:style w:type="paragraph" w:styleId="33">
    <w:name w:val="annotation subject"/>
    <w:basedOn w:val="9"/>
    <w:next w:val="9"/>
    <w:link w:val="148"/>
    <w:semiHidden/>
    <w:unhideWhenUsed/>
    <w:qFormat/>
    <w:uiPriority w:val="0"/>
    <w:rPr>
      <w:b/>
      <w:bCs/>
    </w:rPr>
  </w:style>
  <w:style w:type="table" w:styleId="35">
    <w:name w:val="Table Grid"/>
    <w:basedOn w:val="34"/>
    <w:qFormat/>
    <w:uiPriority w:val="0"/>
    <w:rPr>
      <w:rFonts w:ascii="宋体"/>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37">
    <w:name w:val="endnote reference"/>
    <w:semiHidden/>
    <w:qFormat/>
    <w:uiPriority w:val="0"/>
    <w:rPr>
      <w:vertAlign w:val="superscript"/>
    </w:rPr>
  </w:style>
  <w:style w:type="character" w:styleId="38">
    <w:name w:val="page number"/>
    <w:qFormat/>
    <w:uiPriority w:val="0"/>
    <w:rPr>
      <w:rFonts w:ascii="Times New Roman" w:hAnsi="Times New Roman" w:eastAsia="宋体"/>
      <w:sz w:val="18"/>
    </w:rPr>
  </w:style>
  <w:style w:type="character" w:styleId="39">
    <w:name w:val="FollowedHyperlink"/>
    <w:qFormat/>
    <w:uiPriority w:val="0"/>
    <w:rPr>
      <w:color w:val="800080"/>
      <w:u w:val="single"/>
    </w:rPr>
  </w:style>
  <w:style w:type="character" w:styleId="40">
    <w:name w:val="Hyperlink"/>
    <w:qFormat/>
    <w:uiPriority w:val="99"/>
    <w:rPr>
      <w:color w:val="0000FF"/>
      <w:spacing w:val="0"/>
      <w:w w:val="100"/>
      <w:szCs w:val="21"/>
      <w:u w:val="single"/>
    </w:rPr>
  </w:style>
  <w:style w:type="character" w:styleId="41">
    <w:name w:val="HTML Code"/>
    <w:qFormat/>
    <w:uiPriority w:val="0"/>
    <w:rPr>
      <w:rFonts w:ascii="Courier New" w:hAnsi="Courier New"/>
      <w:sz w:val="20"/>
      <w:szCs w:val="20"/>
    </w:rPr>
  </w:style>
  <w:style w:type="character" w:styleId="42">
    <w:name w:val="annotation reference"/>
    <w:semiHidden/>
    <w:unhideWhenUsed/>
    <w:qFormat/>
    <w:uiPriority w:val="0"/>
    <w:rPr>
      <w:sz w:val="21"/>
      <w:szCs w:val="21"/>
    </w:rPr>
  </w:style>
  <w:style w:type="character" w:styleId="43">
    <w:name w:val="footnote reference"/>
    <w:semiHidden/>
    <w:qFormat/>
    <w:uiPriority w:val="0"/>
    <w:rPr>
      <w:vertAlign w:val="superscript"/>
    </w:rPr>
  </w:style>
  <w:style w:type="character" w:customStyle="1" w:styleId="44">
    <w:name w:val="段 Char"/>
    <w:link w:val="25"/>
    <w:qFormat/>
    <w:uiPriority w:val="0"/>
    <w:rPr>
      <w:rFonts w:ascii="宋体"/>
      <w:sz w:val="21"/>
      <w:lang w:val="en-US" w:eastAsia="zh-CN" w:bidi="ar-SA"/>
    </w:rPr>
  </w:style>
  <w:style w:type="paragraph" w:customStyle="1" w:styleId="45">
    <w:name w:val="一级条标题"/>
    <w:next w:val="25"/>
    <w:qFormat/>
    <w:uiPriority w:val="0"/>
    <w:pPr>
      <w:numPr>
        <w:ilvl w:val="1"/>
        <w:numId w:val="3"/>
      </w:numPr>
      <w:spacing w:beforeLines="50" w:afterLines="50"/>
      <w:outlineLvl w:val="2"/>
    </w:pPr>
    <w:rPr>
      <w:rFonts w:ascii="黑体" w:hAnsi="Times New Roman" w:eastAsia="黑体" w:cs="Times New Roman"/>
      <w:sz w:val="21"/>
      <w:szCs w:val="21"/>
      <w:lang w:val="en-US" w:eastAsia="zh-CN" w:bidi="ar-SA"/>
    </w:rPr>
  </w:style>
  <w:style w:type="paragraph" w:customStyle="1" w:styleId="46">
    <w:name w:val="标准书脚_奇数页"/>
    <w:qFormat/>
    <w:uiPriority w:val="0"/>
    <w:pPr>
      <w:spacing w:before="120"/>
      <w:ind w:right="198"/>
      <w:jc w:val="right"/>
    </w:pPr>
    <w:rPr>
      <w:rFonts w:ascii="宋体" w:hAnsi="Times New Roman" w:eastAsia="宋体" w:cs="Times New Roman"/>
      <w:sz w:val="18"/>
      <w:szCs w:val="18"/>
      <w:lang w:val="en-US" w:eastAsia="zh-CN" w:bidi="ar-SA"/>
    </w:rPr>
  </w:style>
  <w:style w:type="paragraph" w:customStyle="1" w:styleId="47">
    <w:name w:val="标准书眉_奇数页"/>
    <w:next w:val="1"/>
    <w:qFormat/>
    <w:uiPriority w:val="0"/>
    <w:pPr>
      <w:tabs>
        <w:tab w:val="center" w:pos="4154"/>
        <w:tab w:val="right" w:pos="8306"/>
      </w:tabs>
      <w:spacing w:after="220"/>
      <w:jc w:val="right"/>
    </w:pPr>
    <w:rPr>
      <w:rFonts w:ascii="黑体" w:hAnsi="Times New Roman" w:eastAsia="黑体" w:cs="Times New Roman"/>
      <w:sz w:val="21"/>
      <w:szCs w:val="21"/>
      <w:lang w:val="en-US" w:eastAsia="zh-CN" w:bidi="ar-SA"/>
    </w:rPr>
  </w:style>
  <w:style w:type="paragraph" w:customStyle="1" w:styleId="48">
    <w:name w:val="章标题"/>
    <w:next w:val="25"/>
    <w:qFormat/>
    <w:uiPriority w:val="0"/>
    <w:pPr>
      <w:numPr>
        <w:ilvl w:val="0"/>
        <w:numId w:val="3"/>
      </w:numPr>
      <w:spacing w:beforeLines="100" w:afterLines="100"/>
      <w:jc w:val="both"/>
      <w:outlineLvl w:val="1"/>
    </w:pPr>
    <w:rPr>
      <w:rFonts w:ascii="黑体" w:hAnsi="Times New Roman" w:eastAsia="黑体" w:cs="Times New Roman"/>
      <w:sz w:val="21"/>
      <w:lang w:val="en-US" w:eastAsia="zh-CN" w:bidi="ar-SA"/>
    </w:rPr>
  </w:style>
  <w:style w:type="paragraph" w:customStyle="1" w:styleId="49">
    <w:name w:val="二级条标题"/>
    <w:basedOn w:val="45"/>
    <w:next w:val="25"/>
    <w:qFormat/>
    <w:uiPriority w:val="0"/>
    <w:pPr>
      <w:numPr>
        <w:ilvl w:val="2"/>
      </w:numPr>
      <w:spacing w:before="50" w:after="50"/>
      <w:outlineLvl w:val="3"/>
    </w:pPr>
  </w:style>
  <w:style w:type="paragraph" w:customStyle="1" w:styleId="50">
    <w:name w:val="封面标准号2"/>
    <w:qFormat/>
    <w:uiPriority w:val="0"/>
    <w:pPr>
      <w:framePr w:w="9140" w:h="1242" w:hRule="exact" w:hSpace="284" w:wrap="around" w:vAnchor="page" w:hAnchor="page" w:x="1645" w:y="2910" w:anchorLock="1"/>
      <w:spacing w:before="357" w:line="280" w:lineRule="exact"/>
      <w:jc w:val="right"/>
    </w:pPr>
    <w:rPr>
      <w:rFonts w:ascii="黑体" w:hAnsi="Times New Roman" w:eastAsia="黑体" w:cs="Times New Roman"/>
      <w:sz w:val="28"/>
      <w:szCs w:val="28"/>
      <w:lang w:val="en-US" w:eastAsia="zh-CN" w:bidi="ar-SA"/>
    </w:rPr>
  </w:style>
  <w:style w:type="paragraph" w:customStyle="1" w:styleId="51">
    <w:name w:val="列项——（一级）"/>
    <w:qFormat/>
    <w:uiPriority w:val="0"/>
    <w:pPr>
      <w:widowControl w:val="0"/>
      <w:numPr>
        <w:ilvl w:val="0"/>
        <w:numId w:val="4"/>
      </w:numPr>
      <w:jc w:val="both"/>
    </w:pPr>
    <w:rPr>
      <w:rFonts w:ascii="宋体" w:hAnsi="Times New Roman" w:eastAsia="宋体" w:cs="Times New Roman"/>
      <w:sz w:val="21"/>
      <w:lang w:val="en-US" w:eastAsia="zh-CN" w:bidi="ar-SA"/>
    </w:rPr>
  </w:style>
  <w:style w:type="paragraph" w:customStyle="1" w:styleId="52">
    <w:name w:val="列项●（二级）"/>
    <w:qFormat/>
    <w:uiPriority w:val="0"/>
    <w:pPr>
      <w:numPr>
        <w:ilvl w:val="1"/>
        <w:numId w:val="4"/>
      </w:numPr>
      <w:tabs>
        <w:tab w:val="left" w:pos="840"/>
      </w:tabs>
      <w:jc w:val="both"/>
    </w:pPr>
    <w:rPr>
      <w:rFonts w:ascii="宋体" w:hAnsi="Times New Roman" w:eastAsia="宋体" w:cs="Times New Roman"/>
      <w:sz w:val="21"/>
      <w:lang w:val="en-US" w:eastAsia="zh-CN" w:bidi="ar-SA"/>
    </w:rPr>
  </w:style>
  <w:style w:type="paragraph" w:customStyle="1" w:styleId="53">
    <w:name w:val="目次、标准名称标题"/>
    <w:basedOn w:val="1"/>
    <w:next w:val="25"/>
    <w:qFormat/>
    <w:uiPriority w:val="0"/>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54">
    <w:name w:val="三级条标题"/>
    <w:basedOn w:val="49"/>
    <w:next w:val="25"/>
    <w:qFormat/>
    <w:uiPriority w:val="0"/>
    <w:pPr>
      <w:numPr>
        <w:ilvl w:val="3"/>
      </w:numPr>
      <w:outlineLvl w:val="4"/>
    </w:pPr>
  </w:style>
  <w:style w:type="paragraph" w:customStyle="1" w:styleId="55">
    <w:name w:val="示例"/>
    <w:next w:val="56"/>
    <w:qFormat/>
    <w:uiPriority w:val="0"/>
    <w:pPr>
      <w:widowControl w:val="0"/>
      <w:ind w:firstLine="363"/>
      <w:jc w:val="both"/>
    </w:pPr>
    <w:rPr>
      <w:rFonts w:ascii="宋体" w:hAnsi="Times New Roman" w:eastAsia="宋体" w:cs="Times New Roman"/>
      <w:sz w:val="18"/>
      <w:szCs w:val="18"/>
      <w:lang w:val="en-US" w:eastAsia="zh-CN" w:bidi="ar-SA"/>
    </w:rPr>
  </w:style>
  <w:style w:type="paragraph" w:customStyle="1" w:styleId="56">
    <w:name w:val="示例内容"/>
    <w:qFormat/>
    <w:uiPriority w:val="0"/>
    <w:pPr>
      <w:ind w:firstLine="200" w:firstLineChars="200"/>
    </w:pPr>
    <w:rPr>
      <w:rFonts w:ascii="宋体" w:hAnsi="Times New Roman" w:eastAsia="宋体" w:cs="Times New Roman"/>
      <w:sz w:val="18"/>
      <w:szCs w:val="18"/>
      <w:lang w:val="en-US" w:eastAsia="zh-CN" w:bidi="ar-SA"/>
    </w:rPr>
  </w:style>
  <w:style w:type="paragraph" w:customStyle="1" w:styleId="57">
    <w:name w:val="数字编号列项（二级）"/>
    <w:qFormat/>
    <w:uiPriority w:val="0"/>
    <w:pPr>
      <w:numPr>
        <w:ilvl w:val="1"/>
        <w:numId w:val="5"/>
      </w:numPr>
      <w:jc w:val="both"/>
    </w:pPr>
    <w:rPr>
      <w:rFonts w:ascii="宋体" w:hAnsi="Times New Roman" w:eastAsia="宋体" w:cs="Times New Roman"/>
      <w:sz w:val="21"/>
      <w:lang w:val="en-US" w:eastAsia="zh-CN" w:bidi="ar-SA"/>
    </w:rPr>
  </w:style>
  <w:style w:type="paragraph" w:customStyle="1" w:styleId="58">
    <w:name w:val="四级条标题"/>
    <w:basedOn w:val="54"/>
    <w:next w:val="25"/>
    <w:qFormat/>
    <w:uiPriority w:val="0"/>
    <w:pPr>
      <w:numPr>
        <w:ilvl w:val="4"/>
      </w:numPr>
      <w:outlineLvl w:val="5"/>
    </w:pPr>
  </w:style>
  <w:style w:type="paragraph" w:customStyle="1" w:styleId="59">
    <w:name w:val="五级条标题"/>
    <w:basedOn w:val="58"/>
    <w:next w:val="25"/>
    <w:qFormat/>
    <w:uiPriority w:val="0"/>
    <w:pPr>
      <w:numPr>
        <w:ilvl w:val="5"/>
      </w:numPr>
      <w:outlineLvl w:val="6"/>
    </w:pPr>
  </w:style>
  <w:style w:type="paragraph" w:customStyle="1" w:styleId="60">
    <w:name w:val="注："/>
    <w:next w:val="25"/>
    <w:qFormat/>
    <w:uiPriority w:val="0"/>
    <w:pPr>
      <w:widowControl w:val="0"/>
      <w:autoSpaceDE w:val="0"/>
      <w:autoSpaceDN w:val="0"/>
      <w:ind w:left="726" w:hanging="363"/>
      <w:jc w:val="both"/>
    </w:pPr>
    <w:rPr>
      <w:rFonts w:ascii="宋体" w:hAnsi="Times New Roman" w:eastAsia="宋体" w:cs="Times New Roman"/>
      <w:sz w:val="18"/>
      <w:szCs w:val="18"/>
      <w:lang w:val="en-US" w:eastAsia="zh-CN" w:bidi="ar-SA"/>
    </w:rPr>
  </w:style>
  <w:style w:type="paragraph" w:customStyle="1" w:styleId="61">
    <w:name w:val="注×："/>
    <w:qFormat/>
    <w:uiPriority w:val="0"/>
    <w:pPr>
      <w:widowControl w:val="0"/>
      <w:autoSpaceDE w:val="0"/>
      <w:autoSpaceDN w:val="0"/>
      <w:ind w:left="811" w:hanging="448"/>
      <w:jc w:val="both"/>
    </w:pPr>
    <w:rPr>
      <w:rFonts w:ascii="宋体" w:hAnsi="Times New Roman" w:eastAsia="宋体" w:cs="Times New Roman"/>
      <w:sz w:val="18"/>
      <w:szCs w:val="18"/>
      <w:lang w:val="en-US" w:eastAsia="zh-CN" w:bidi="ar-SA"/>
    </w:rPr>
  </w:style>
  <w:style w:type="paragraph" w:customStyle="1" w:styleId="62">
    <w:name w:val="字母编号列项（一级）"/>
    <w:qFormat/>
    <w:uiPriority w:val="0"/>
    <w:pPr>
      <w:numPr>
        <w:ilvl w:val="0"/>
        <w:numId w:val="5"/>
      </w:numPr>
      <w:jc w:val="both"/>
    </w:pPr>
    <w:rPr>
      <w:rFonts w:ascii="宋体" w:hAnsi="Times New Roman" w:eastAsia="宋体" w:cs="Times New Roman"/>
      <w:sz w:val="21"/>
      <w:lang w:val="en-US" w:eastAsia="zh-CN" w:bidi="ar-SA"/>
    </w:rPr>
  </w:style>
  <w:style w:type="paragraph" w:customStyle="1" w:styleId="63">
    <w:name w:val="列项◆（三级）"/>
    <w:basedOn w:val="1"/>
    <w:qFormat/>
    <w:uiPriority w:val="0"/>
    <w:pPr>
      <w:numPr>
        <w:ilvl w:val="2"/>
        <w:numId w:val="4"/>
      </w:numPr>
    </w:pPr>
    <w:rPr>
      <w:rFonts w:ascii="宋体"/>
      <w:szCs w:val="21"/>
    </w:rPr>
  </w:style>
  <w:style w:type="paragraph" w:customStyle="1" w:styleId="64">
    <w:name w:val="编号列项（三级）"/>
    <w:qFormat/>
    <w:uiPriority w:val="0"/>
    <w:pPr>
      <w:numPr>
        <w:ilvl w:val="2"/>
        <w:numId w:val="5"/>
      </w:numPr>
    </w:pPr>
    <w:rPr>
      <w:rFonts w:ascii="宋体" w:hAnsi="Times New Roman" w:eastAsia="宋体" w:cs="Times New Roman"/>
      <w:sz w:val="21"/>
      <w:lang w:val="en-US" w:eastAsia="zh-CN" w:bidi="ar-SA"/>
    </w:rPr>
  </w:style>
  <w:style w:type="paragraph" w:customStyle="1" w:styleId="65">
    <w:name w:val="示例×："/>
    <w:basedOn w:val="48"/>
    <w:qFormat/>
    <w:uiPriority w:val="0"/>
    <w:pPr>
      <w:numPr>
        <w:numId w:val="0"/>
      </w:numPr>
      <w:spacing w:beforeLines="0" w:afterLines="0"/>
      <w:ind w:firstLine="363"/>
      <w:outlineLvl w:val="9"/>
    </w:pPr>
    <w:rPr>
      <w:rFonts w:ascii="宋体" w:eastAsia="宋体"/>
      <w:sz w:val="18"/>
      <w:szCs w:val="18"/>
    </w:rPr>
  </w:style>
  <w:style w:type="paragraph" w:customStyle="1" w:styleId="66">
    <w:name w:val="二级无"/>
    <w:basedOn w:val="49"/>
    <w:qFormat/>
    <w:uiPriority w:val="0"/>
    <w:pPr>
      <w:spacing w:beforeLines="0" w:afterLines="0"/>
      <w:ind w:left="0"/>
    </w:pPr>
    <w:rPr>
      <w:rFonts w:ascii="宋体" w:eastAsia="宋体"/>
    </w:rPr>
  </w:style>
  <w:style w:type="paragraph" w:customStyle="1" w:styleId="67">
    <w:name w:val="注：（正文）"/>
    <w:basedOn w:val="60"/>
    <w:next w:val="25"/>
    <w:qFormat/>
    <w:uiPriority w:val="0"/>
  </w:style>
  <w:style w:type="paragraph" w:customStyle="1" w:styleId="68">
    <w:name w:val="注×：（正文）"/>
    <w:qFormat/>
    <w:uiPriority w:val="0"/>
    <w:pPr>
      <w:numPr>
        <w:ilvl w:val="0"/>
        <w:numId w:val="6"/>
      </w:numPr>
      <w:jc w:val="both"/>
    </w:pPr>
    <w:rPr>
      <w:rFonts w:ascii="宋体" w:hAnsi="Times New Roman" w:eastAsia="宋体" w:cs="Times New Roman"/>
      <w:sz w:val="18"/>
      <w:szCs w:val="18"/>
      <w:lang w:val="en-US" w:eastAsia="zh-CN" w:bidi="ar-SA"/>
    </w:rPr>
  </w:style>
  <w:style w:type="paragraph" w:customStyle="1" w:styleId="69">
    <w:name w:val="标准标志"/>
    <w:next w:val="1"/>
    <w:qFormat/>
    <w:uiPriority w:val="0"/>
    <w:pPr>
      <w:framePr w:w="2546" w:h="1389" w:hRule="exact" w:hSpace="181" w:vSpace="181" w:wrap="around" w:vAnchor="margin" w:hAnchor="margin" w:x="6522" w:y="398" w:anchorLock="1"/>
      <w:shd w:val="solid" w:color="FFFFFF" w:fill="FFFFFF"/>
      <w:spacing w:line="0" w:lineRule="atLeast"/>
      <w:jc w:val="right"/>
    </w:pPr>
    <w:rPr>
      <w:rFonts w:ascii="Times New Roman" w:hAnsi="Times New Roman" w:eastAsia="宋体" w:cs="Times New Roman"/>
      <w:b/>
      <w:w w:val="170"/>
      <w:sz w:val="96"/>
      <w:szCs w:val="96"/>
      <w:lang w:val="en-US" w:eastAsia="zh-CN" w:bidi="ar-SA"/>
    </w:rPr>
  </w:style>
  <w:style w:type="paragraph" w:customStyle="1" w:styleId="70">
    <w:name w:val="标准称谓"/>
    <w:next w:val="1"/>
    <w:qFormat/>
    <w:uiPriority w:val="0"/>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hAnsi="Times New Roman" w:eastAsia="宋体" w:cs="Times New Roman"/>
      <w:b/>
      <w:bCs/>
      <w:spacing w:val="20"/>
      <w:w w:val="148"/>
      <w:sz w:val="48"/>
      <w:lang w:val="en-US" w:eastAsia="zh-CN" w:bidi="ar-SA"/>
    </w:rPr>
  </w:style>
  <w:style w:type="paragraph" w:customStyle="1" w:styleId="71">
    <w:name w:val="标准书脚_偶数页"/>
    <w:qFormat/>
    <w:uiPriority w:val="0"/>
    <w:pPr>
      <w:spacing w:before="120"/>
      <w:ind w:left="221"/>
    </w:pPr>
    <w:rPr>
      <w:rFonts w:ascii="宋体" w:hAnsi="Times New Roman" w:eastAsia="宋体" w:cs="Times New Roman"/>
      <w:sz w:val="18"/>
      <w:szCs w:val="18"/>
      <w:lang w:val="en-US" w:eastAsia="zh-CN" w:bidi="ar-SA"/>
    </w:rPr>
  </w:style>
  <w:style w:type="paragraph" w:customStyle="1" w:styleId="72">
    <w:name w:val="标准书眉_偶数页"/>
    <w:basedOn w:val="47"/>
    <w:next w:val="1"/>
    <w:qFormat/>
    <w:uiPriority w:val="0"/>
    <w:pPr>
      <w:jc w:val="left"/>
    </w:pPr>
  </w:style>
  <w:style w:type="paragraph" w:customStyle="1" w:styleId="73">
    <w:name w:val="标准书眉一"/>
    <w:qFormat/>
    <w:uiPriority w:val="0"/>
    <w:pPr>
      <w:jc w:val="both"/>
    </w:pPr>
    <w:rPr>
      <w:rFonts w:ascii="Times New Roman" w:hAnsi="Times New Roman" w:eastAsia="宋体" w:cs="Times New Roman"/>
      <w:lang w:val="en-US" w:eastAsia="zh-CN" w:bidi="ar-SA"/>
    </w:rPr>
  </w:style>
  <w:style w:type="paragraph" w:customStyle="1" w:styleId="74">
    <w:name w:val="参考文献"/>
    <w:basedOn w:val="1"/>
    <w:next w:val="25"/>
    <w:qFormat/>
    <w:uiPriority w:val="0"/>
    <w:pPr>
      <w:keepNext/>
      <w:pageBreakBefore/>
      <w:widowControl/>
      <w:shd w:val="clear" w:color="FFFFFF" w:fill="FFFFFF"/>
      <w:spacing w:before="640" w:after="200"/>
      <w:jc w:val="center"/>
      <w:outlineLvl w:val="0"/>
    </w:pPr>
    <w:rPr>
      <w:rFonts w:ascii="黑体" w:eastAsia="黑体"/>
      <w:kern w:val="0"/>
      <w:szCs w:val="20"/>
    </w:rPr>
  </w:style>
  <w:style w:type="paragraph" w:customStyle="1" w:styleId="75">
    <w:name w:val="参考文献、索引标题"/>
    <w:basedOn w:val="1"/>
    <w:next w:val="25"/>
    <w:qFormat/>
    <w:uiPriority w:val="0"/>
    <w:pPr>
      <w:keepNext/>
      <w:pageBreakBefore/>
      <w:widowControl/>
      <w:shd w:val="clear" w:color="FFFFFF" w:fill="FFFFFF"/>
      <w:spacing w:before="640" w:after="200"/>
      <w:jc w:val="center"/>
      <w:outlineLvl w:val="0"/>
    </w:pPr>
    <w:rPr>
      <w:rFonts w:ascii="黑体" w:eastAsia="黑体"/>
      <w:kern w:val="0"/>
      <w:szCs w:val="20"/>
    </w:rPr>
  </w:style>
  <w:style w:type="character" w:customStyle="1" w:styleId="76">
    <w:name w:val="发布"/>
    <w:qFormat/>
    <w:uiPriority w:val="0"/>
    <w:rPr>
      <w:rFonts w:ascii="黑体" w:eastAsia="黑体"/>
      <w:spacing w:val="85"/>
      <w:w w:val="100"/>
      <w:position w:val="3"/>
      <w:sz w:val="28"/>
      <w:szCs w:val="28"/>
    </w:rPr>
  </w:style>
  <w:style w:type="paragraph" w:customStyle="1" w:styleId="77">
    <w:name w:val="发布部门"/>
    <w:next w:val="25"/>
    <w:qFormat/>
    <w:uiPriority w:val="0"/>
    <w:pPr>
      <w:framePr w:w="7938" w:h="1134" w:hRule="exact" w:hSpace="125" w:vSpace="181" w:wrap="around" w:vAnchor="page" w:hAnchor="page" w:x="2150" w:y="14630" w:anchorLock="1"/>
      <w:jc w:val="center"/>
    </w:pPr>
    <w:rPr>
      <w:rFonts w:ascii="宋体" w:hAnsi="Times New Roman" w:eastAsia="宋体" w:cs="Times New Roman"/>
      <w:b/>
      <w:spacing w:val="20"/>
      <w:w w:val="135"/>
      <w:sz w:val="28"/>
      <w:lang w:val="en-US" w:eastAsia="zh-CN" w:bidi="ar-SA"/>
    </w:rPr>
  </w:style>
  <w:style w:type="paragraph" w:customStyle="1" w:styleId="78">
    <w:name w:val="发布日期"/>
    <w:qFormat/>
    <w:uiPriority w:val="0"/>
    <w:pPr>
      <w:framePr w:w="3997" w:h="471" w:hRule="exact" w:vSpace="181" w:wrap="around" w:vAnchor="margin" w:hAnchor="page" w:x="7089" w:y="14097" w:anchorLock="1"/>
    </w:pPr>
    <w:rPr>
      <w:rFonts w:ascii="Times New Roman" w:hAnsi="Times New Roman" w:eastAsia="黑体" w:cs="Times New Roman"/>
      <w:sz w:val="28"/>
      <w:lang w:val="en-US" w:eastAsia="zh-CN" w:bidi="ar-SA"/>
    </w:rPr>
  </w:style>
  <w:style w:type="paragraph" w:customStyle="1" w:styleId="79">
    <w:name w:val="封面标准代替信息"/>
    <w:qFormat/>
    <w:uiPriority w:val="0"/>
    <w:pPr>
      <w:framePr w:w="9140" w:h="1242" w:hRule="exact" w:hSpace="284" w:wrap="around" w:vAnchor="page" w:hAnchor="page" w:x="1645" w:y="2910" w:anchorLock="1"/>
      <w:spacing w:before="57" w:line="280" w:lineRule="exact"/>
      <w:jc w:val="right"/>
    </w:pPr>
    <w:rPr>
      <w:rFonts w:ascii="宋体" w:hAnsi="Times New Roman" w:eastAsia="宋体" w:cs="Times New Roman"/>
      <w:sz w:val="21"/>
      <w:szCs w:val="21"/>
      <w:lang w:val="en-US" w:eastAsia="zh-CN" w:bidi="ar-SA"/>
    </w:rPr>
  </w:style>
  <w:style w:type="paragraph" w:customStyle="1" w:styleId="80">
    <w:name w:val="封面标准号1"/>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paragraph" w:customStyle="1" w:styleId="81">
    <w:name w:val="封面标准名称"/>
    <w:qFormat/>
    <w:uiPriority w:val="0"/>
    <w:pPr>
      <w:framePr w:w="9639" w:h="6917" w:hRule="exact" w:wrap="around" w:vAnchor="page" w:hAnchor="page" w:xAlign="center" w:y="6408"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82">
    <w:name w:val="封面标准英文名称"/>
    <w:basedOn w:val="81"/>
    <w:qFormat/>
    <w:uiPriority w:val="0"/>
    <w:pPr>
      <w:spacing w:before="370" w:line="400" w:lineRule="exact"/>
    </w:pPr>
    <w:rPr>
      <w:rFonts w:ascii="Times New Roman"/>
      <w:sz w:val="28"/>
      <w:szCs w:val="28"/>
    </w:rPr>
  </w:style>
  <w:style w:type="paragraph" w:customStyle="1" w:styleId="83">
    <w:name w:val="封面一致性程度标识"/>
    <w:basedOn w:val="82"/>
    <w:qFormat/>
    <w:uiPriority w:val="0"/>
    <w:pPr>
      <w:spacing w:before="440"/>
    </w:pPr>
    <w:rPr>
      <w:rFonts w:ascii="宋体" w:eastAsia="宋体"/>
    </w:rPr>
  </w:style>
  <w:style w:type="paragraph" w:customStyle="1" w:styleId="84">
    <w:name w:val="封面标准文稿类别"/>
    <w:basedOn w:val="83"/>
    <w:qFormat/>
    <w:uiPriority w:val="0"/>
    <w:pPr>
      <w:spacing w:after="160" w:line="240" w:lineRule="auto"/>
    </w:pPr>
    <w:rPr>
      <w:sz w:val="24"/>
    </w:rPr>
  </w:style>
  <w:style w:type="paragraph" w:customStyle="1" w:styleId="85">
    <w:name w:val="封面标准文稿编辑信息"/>
    <w:basedOn w:val="84"/>
    <w:qFormat/>
    <w:uiPriority w:val="0"/>
    <w:pPr>
      <w:spacing w:before="180" w:line="180" w:lineRule="exact"/>
    </w:pPr>
    <w:rPr>
      <w:sz w:val="21"/>
    </w:rPr>
  </w:style>
  <w:style w:type="paragraph" w:customStyle="1" w:styleId="86">
    <w:name w:val="封面正文"/>
    <w:qFormat/>
    <w:uiPriority w:val="0"/>
    <w:pPr>
      <w:jc w:val="both"/>
    </w:pPr>
    <w:rPr>
      <w:rFonts w:ascii="Times New Roman" w:hAnsi="Times New Roman" w:eastAsia="宋体" w:cs="Times New Roman"/>
      <w:lang w:val="en-US" w:eastAsia="zh-CN" w:bidi="ar-SA"/>
    </w:rPr>
  </w:style>
  <w:style w:type="paragraph" w:customStyle="1" w:styleId="87">
    <w:name w:val="附录标识"/>
    <w:basedOn w:val="1"/>
    <w:next w:val="25"/>
    <w:qFormat/>
    <w:uiPriority w:val="0"/>
    <w:pPr>
      <w:keepNext/>
      <w:widowControl/>
      <w:numPr>
        <w:ilvl w:val="0"/>
        <w:numId w:val="7"/>
      </w:numPr>
      <w:shd w:val="clear" w:color="FFFFFF" w:fill="FFFFFF"/>
      <w:tabs>
        <w:tab w:val="left" w:pos="6405"/>
      </w:tabs>
      <w:spacing w:before="640" w:after="280"/>
      <w:jc w:val="center"/>
      <w:outlineLvl w:val="0"/>
    </w:pPr>
    <w:rPr>
      <w:rFonts w:ascii="黑体" w:eastAsia="黑体"/>
      <w:kern w:val="0"/>
      <w:szCs w:val="20"/>
    </w:rPr>
  </w:style>
  <w:style w:type="paragraph" w:customStyle="1" w:styleId="88">
    <w:name w:val="附录标题"/>
    <w:basedOn w:val="25"/>
    <w:next w:val="25"/>
    <w:qFormat/>
    <w:uiPriority w:val="0"/>
    <w:pPr>
      <w:ind w:firstLine="0" w:firstLineChars="0"/>
      <w:jc w:val="center"/>
    </w:pPr>
    <w:rPr>
      <w:rFonts w:ascii="黑体" w:eastAsia="黑体"/>
    </w:rPr>
  </w:style>
  <w:style w:type="paragraph" w:customStyle="1" w:styleId="89">
    <w:name w:val="附录表标号"/>
    <w:basedOn w:val="1"/>
    <w:next w:val="25"/>
    <w:qFormat/>
    <w:uiPriority w:val="0"/>
    <w:pPr>
      <w:numPr>
        <w:ilvl w:val="0"/>
        <w:numId w:val="8"/>
      </w:numPr>
      <w:tabs>
        <w:tab w:val="clear" w:pos="0"/>
      </w:tabs>
      <w:spacing w:line="14" w:lineRule="exact"/>
      <w:ind w:left="811" w:hanging="448"/>
      <w:jc w:val="center"/>
      <w:outlineLvl w:val="0"/>
    </w:pPr>
    <w:rPr>
      <w:color w:val="FFFFFF"/>
    </w:rPr>
  </w:style>
  <w:style w:type="paragraph" w:customStyle="1" w:styleId="90">
    <w:name w:val="附录表标题"/>
    <w:basedOn w:val="1"/>
    <w:next w:val="25"/>
    <w:qFormat/>
    <w:uiPriority w:val="0"/>
    <w:pPr>
      <w:numPr>
        <w:ilvl w:val="1"/>
        <w:numId w:val="8"/>
      </w:numPr>
      <w:tabs>
        <w:tab w:val="left" w:pos="180"/>
      </w:tabs>
      <w:spacing w:beforeLines="50" w:afterLines="50"/>
      <w:ind w:left="0" w:firstLine="0"/>
      <w:jc w:val="center"/>
    </w:pPr>
    <w:rPr>
      <w:rFonts w:ascii="黑体" w:eastAsia="黑体"/>
      <w:szCs w:val="21"/>
    </w:rPr>
  </w:style>
  <w:style w:type="paragraph" w:customStyle="1" w:styleId="91">
    <w:name w:val="附录二级条标题"/>
    <w:basedOn w:val="1"/>
    <w:next w:val="25"/>
    <w:qFormat/>
    <w:uiPriority w:val="0"/>
    <w:pPr>
      <w:widowControl/>
      <w:numPr>
        <w:ilvl w:val="3"/>
        <w:numId w:val="7"/>
      </w:numPr>
      <w:wordWrap w:val="0"/>
      <w:overflowPunct w:val="0"/>
      <w:autoSpaceDE w:val="0"/>
      <w:autoSpaceDN w:val="0"/>
      <w:spacing w:beforeLines="50" w:afterLines="50"/>
      <w:textAlignment w:val="baseline"/>
      <w:outlineLvl w:val="3"/>
    </w:pPr>
    <w:rPr>
      <w:rFonts w:ascii="黑体" w:eastAsia="黑体"/>
      <w:kern w:val="21"/>
      <w:szCs w:val="20"/>
    </w:rPr>
  </w:style>
  <w:style w:type="paragraph" w:customStyle="1" w:styleId="92">
    <w:name w:val="附录二级无"/>
    <w:basedOn w:val="91"/>
    <w:qFormat/>
    <w:uiPriority w:val="0"/>
    <w:pPr>
      <w:spacing w:beforeLines="0" w:afterLines="0"/>
    </w:pPr>
    <w:rPr>
      <w:rFonts w:ascii="宋体" w:eastAsia="宋体"/>
      <w:szCs w:val="21"/>
    </w:rPr>
  </w:style>
  <w:style w:type="paragraph" w:customStyle="1" w:styleId="93">
    <w:name w:val="附录公式"/>
    <w:basedOn w:val="25"/>
    <w:next w:val="25"/>
    <w:link w:val="94"/>
    <w:qFormat/>
    <w:uiPriority w:val="0"/>
  </w:style>
  <w:style w:type="character" w:customStyle="1" w:styleId="94">
    <w:name w:val="附录公式 Char"/>
    <w:link w:val="93"/>
    <w:qFormat/>
    <w:uiPriority w:val="0"/>
    <w:rPr>
      <w:rFonts w:ascii="宋体"/>
      <w:sz w:val="21"/>
      <w:lang w:val="en-US" w:eastAsia="zh-CN" w:bidi="ar-SA"/>
    </w:rPr>
  </w:style>
  <w:style w:type="paragraph" w:customStyle="1" w:styleId="95">
    <w:name w:val="附录公式编号制表符"/>
    <w:basedOn w:val="1"/>
    <w:next w:val="25"/>
    <w:qFormat/>
    <w:uiPriority w:val="0"/>
    <w:pPr>
      <w:widowControl/>
      <w:tabs>
        <w:tab w:val="center" w:pos="4201"/>
        <w:tab w:val="right" w:leader="dot" w:pos="9298"/>
      </w:tabs>
      <w:autoSpaceDE w:val="0"/>
      <w:autoSpaceDN w:val="0"/>
    </w:pPr>
    <w:rPr>
      <w:rFonts w:ascii="宋体"/>
      <w:kern w:val="0"/>
      <w:szCs w:val="20"/>
    </w:rPr>
  </w:style>
  <w:style w:type="paragraph" w:customStyle="1" w:styleId="96">
    <w:name w:val="附录三级条标题"/>
    <w:basedOn w:val="91"/>
    <w:next w:val="25"/>
    <w:qFormat/>
    <w:uiPriority w:val="0"/>
    <w:pPr>
      <w:numPr>
        <w:ilvl w:val="4"/>
      </w:numPr>
      <w:outlineLvl w:val="4"/>
    </w:pPr>
  </w:style>
  <w:style w:type="paragraph" w:customStyle="1" w:styleId="97">
    <w:name w:val="附录三级无"/>
    <w:basedOn w:val="96"/>
    <w:qFormat/>
    <w:uiPriority w:val="0"/>
    <w:pPr>
      <w:spacing w:beforeLines="0" w:afterLines="0"/>
    </w:pPr>
    <w:rPr>
      <w:rFonts w:ascii="宋体" w:eastAsia="宋体"/>
      <w:szCs w:val="21"/>
    </w:rPr>
  </w:style>
  <w:style w:type="paragraph" w:customStyle="1" w:styleId="98">
    <w:name w:val="附录数字编号列项（二级）"/>
    <w:qFormat/>
    <w:uiPriority w:val="0"/>
    <w:pPr>
      <w:numPr>
        <w:ilvl w:val="1"/>
        <w:numId w:val="9"/>
      </w:numPr>
    </w:pPr>
    <w:rPr>
      <w:rFonts w:ascii="宋体" w:hAnsi="Times New Roman" w:eastAsia="宋体" w:cs="Times New Roman"/>
      <w:sz w:val="21"/>
      <w:lang w:val="en-US" w:eastAsia="zh-CN" w:bidi="ar-SA"/>
    </w:rPr>
  </w:style>
  <w:style w:type="paragraph" w:customStyle="1" w:styleId="99">
    <w:name w:val="附录四级条标题"/>
    <w:basedOn w:val="96"/>
    <w:next w:val="25"/>
    <w:qFormat/>
    <w:uiPriority w:val="0"/>
    <w:pPr>
      <w:numPr>
        <w:ilvl w:val="5"/>
      </w:numPr>
      <w:outlineLvl w:val="5"/>
    </w:pPr>
  </w:style>
  <w:style w:type="paragraph" w:customStyle="1" w:styleId="100">
    <w:name w:val="附录四级无"/>
    <w:basedOn w:val="99"/>
    <w:qFormat/>
    <w:uiPriority w:val="0"/>
    <w:pPr>
      <w:spacing w:beforeLines="0" w:afterLines="0"/>
    </w:pPr>
    <w:rPr>
      <w:rFonts w:ascii="宋体" w:eastAsia="宋体"/>
      <w:szCs w:val="21"/>
    </w:rPr>
  </w:style>
  <w:style w:type="paragraph" w:customStyle="1" w:styleId="101">
    <w:name w:val="附录图标号"/>
    <w:basedOn w:val="1"/>
    <w:qFormat/>
    <w:uiPriority w:val="0"/>
    <w:pPr>
      <w:keepNext/>
      <w:pageBreakBefore/>
      <w:widowControl/>
      <w:numPr>
        <w:ilvl w:val="0"/>
        <w:numId w:val="10"/>
      </w:numPr>
      <w:spacing w:line="14" w:lineRule="exact"/>
      <w:ind w:left="0" w:firstLine="363"/>
      <w:jc w:val="center"/>
      <w:outlineLvl w:val="0"/>
    </w:pPr>
    <w:rPr>
      <w:color w:val="FFFFFF"/>
    </w:rPr>
  </w:style>
  <w:style w:type="paragraph" w:customStyle="1" w:styleId="102">
    <w:name w:val="附录图标题"/>
    <w:basedOn w:val="1"/>
    <w:next w:val="25"/>
    <w:qFormat/>
    <w:uiPriority w:val="0"/>
    <w:pPr>
      <w:numPr>
        <w:ilvl w:val="1"/>
        <w:numId w:val="10"/>
      </w:numPr>
      <w:tabs>
        <w:tab w:val="left" w:pos="363"/>
      </w:tabs>
      <w:spacing w:beforeLines="50" w:afterLines="50"/>
      <w:ind w:left="0" w:firstLine="0"/>
      <w:jc w:val="center"/>
    </w:pPr>
    <w:rPr>
      <w:rFonts w:ascii="黑体" w:eastAsia="黑体"/>
      <w:szCs w:val="21"/>
    </w:rPr>
  </w:style>
  <w:style w:type="paragraph" w:customStyle="1" w:styleId="103">
    <w:name w:val="附录五级条标题"/>
    <w:basedOn w:val="99"/>
    <w:next w:val="25"/>
    <w:qFormat/>
    <w:uiPriority w:val="0"/>
    <w:pPr>
      <w:numPr>
        <w:ilvl w:val="6"/>
      </w:numPr>
      <w:outlineLvl w:val="6"/>
    </w:pPr>
  </w:style>
  <w:style w:type="paragraph" w:customStyle="1" w:styleId="104">
    <w:name w:val="附录五级无"/>
    <w:basedOn w:val="103"/>
    <w:qFormat/>
    <w:uiPriority w:val="0"/>
    <w:pPr>
      <w:spacing w:beforeLines="0" w:afterLines="0"/>
    </w:pPr>
    <w:rPr>
      <w:rFonts w:ascii="宋体" w:eastAsia="宋体"/>
      <w:szCs w:val="21"/>
    </w:rPr>
  </w:style>
  <w:style w:type="paragraph" w:customStyle="1" w:styleId="105">
    <w:name w:val="附录章标题"/>
    <w:next w:val="25"/>
    <w:qFormat/>
    <w:uiPriority w:val="0"/>
    <w:pPr>
      <w:numPr>
        <w:ilvl w:val="1"/>
        <w:numId w:val="7"/>
      </w:numPr>
      <w:wordWrap w:val="0"/>
      <w:overflowPunct w:val="0"/>
      <w:autoSpaceDE w:val="0"/>
      <w:spacing w:beforeLines="100" w:afterLines="100"/>
      <w:jc w:val="both"/>
      <w:textAlignment w:val="baseline"/>
      <w:outlineLvl w:val="1"/>
    </w:pPr>
    <w:rPr>
      <w:rFonts w:ascii="黑体" w:hAnsi="Times New Roman" w:eastAsia="黑体" w:cs="Times New Roman"/>
      <w:kern w:val="21"/>
      <w:sz w:val="21"/>
      <w:lang w:val="en-US" w:eastAsia="zh-CN" w:bidi="ar-SA"/>
    </w:rPr>
  </w:style>
  <w:style w:type="paragraph" w:customStyle="1" w:styleId="106">
    <w:name w:val="附录一级条标题"/>
    <w:basedOn w:val="105"/>
    <w:next w:val="25"/>
    <w:qFormat/>
    <w:uiPriority w:val="0"/>
    <w:pPr>
      <w:numPr>
        <w:ilvl w:val="2"/>
      </w:numPr>
      <w:autoSpaceDN w:val="0"/>
      <w:spacing w:beforeLines="50" w:afterLines="50"/>
      <w:outlineLvl w:val="2"/>
    </w:pPr>
  </w:style>
  <w:style w:type="paragraph" w:customStyle="1" w:styleId="107">
    <w:name w:val="附录一级无"/>
    <w:basedOn w:val="106"/>
    <w:qFormat/>
    <w:uiPriority w:val="0"/>
    <w:pPr>
      <w:spacing w:beforeLines="0" w:afterLines="0"/>
    </w:pPr>
    <w:rPr>
      <w:rFonts w:ascii="宋体" w:eastAsia="宋体"/>
      <w:szCs w:val="21"/>
    </w:rPr>
  </w:style>
  <w:style w:type="paragraph" w:customStyle="1" w:styleId="108">
    <w:name w:val="附录字母编号列项（一级）"/>
    <w:qFormat/>
    <w:uiPriority w:val="0"/>
    <w:pPr>
      <w:numPr>
        <w:ilvl w:val="0"/>
        <w:numId w:val="9"/>
      </w:numPr>
    </w:pPr>
    <w:rPr>
      <w:rFonts w:ascii="宋体" w:hAnsi="Times New Roman" w:eastAsia="宋体" w:cs="Times New Roman"/>
      <w:sz w:val="21"/>
      <w:lang w:val="en-US" w:eastAsia="zh-CN" w:bidi="ar-SA"/>
    </w:rPr>
  </w:style>
  <w:style w:type="paragraph" w:customStyle="1" w:styleId="109">
    <w:name w:val="列项说明"/>
    <w:basedOn w:val="1"/>
    <w:qFormat/>
    <w:uiPriority w:val="0"/>
    <w:pPr>
      <w:adjustRightInd w:val="0"/>
      <w:spacing w:line="320" w:lineRule="exact"/>
      <w:ind w:left="400" w:leftChars="200" w:hanging="200" w:hangingChars="200"/>
      <w:jc w:val="left"/>
      <w:textAlignment w:val="baseline"/>
    </w:pPr>
    <w:rPr>
      <w:rFonts w:ascii="宋体"/>
      <w:kern w:val="0"/>
      <w:szCs w:val="20"/>
    </w:rPr>
  </w:style>
  <w:style w:type="paragraph" w:customStyle="1" w:styleId="110">
    <w:name w:val="列项说明数字编号"/>
    <w:qFormat/>
    <w:uiPriority w:val="0"/>
    <w:pPr>
      <w:ind w:left="600" w:leftChars="400" w:hanging="200" w:hangingChars="200"/>
    </w:pPr>
    <w:rPr>
      <w:rFonts w:ascii="宋体" w:hAnsi="Times New Roman" w:eastAsia="宋体" w:cs="Times New Roman"/>
      <w:sz w:val="21"/>
      <w:lang w:val="en-US" w:eastAsia="zh-CN" w:bidi="ar-SA"/>
    </w:rPr>
  </w:style>
  <w:style w:type="paragraph" w:customStyle="1" w:styleId="111">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112">
    <w:name w:val="其他标准标志"/>
    <w:basedOn w:val="69"/>
    <w:qFormat/>
    <w:uiPriority w:val="0"/>
    <w:pPr>
      <w:framePr w:w="6101" w:vAnchor="page" w:hAnchor="page" w:x="4673" w:y="942"/>
    </w:pPr>
    <w:rPr>
      <w:w w:val="130"/>
    </w:rPr>
  </w:style>
  <w:style w:type="paragraph" w:customStyle="1" w:styleId="113">
    <w:name w:val="其他标准称谓"/>
    <w:next w:val="1"/>
    <w:qFormat/>
    <w:uiPriority w:val="0"/>
    <w:pPr>
      <w:framePr w:hSpace="181" w:vSpace="181" w:wrap="around" w:vAnchor="page" w:hAnchor="page" w:x="1419" w:y="2286" w:anchorLock="1"/>
      <w:spacing w:line="0" w:lineRule="atLeast"/>
      <w:jc w:val="distribute"/>
    </w:pPr>
    <w:rPr>
      <w:rFonts w:ascii="黑体" w:hAnsi="宋体" w:eastAsia="黑体" w:cs="Times New Roman"/>
      <w:spacing w:val="-40"/>
      <w:sz w:val="48"/>
      <w:szCs w:val="52"/>
      <w:lang w:val="en-US" w:eastAsia="zh-CN" w:bidi="ar-SA"/>
    </w:rPr>
  </w:style>
  <w:style w:type="paragraph" w:customStyle="1" w:styleId="114">
    <w:name w:val="其他发布部门"/>
    <w:basedOn w:val="77"/>
    <w:qFormat/>
    <w:uiPriority w:val="0"/>
    <w:pPr>
      <w:framePr w:y="15310"/>
      <w:spacing w:line="0" w:lineRule="atLeast"/>
    </w:pPr>
    <w:rPr>
      <w:rFonts w:ascii="黑体" w:eastAsia="黑体"/>
      <w:b w:val="0"/>
    </w:rPr>
  </w:style>
  <w:style w:type="paragraph" w:customStyle="1" w:styleId="115">
    <w:name w:val="前言、引言标题"/>
    <w:next w:val="25"/>
    <w:qFormat/>
    <w:uiPriority w:val="0"/>
    <w:pPr>
      <w:keepNext/>
      <w:pageBreakBefore/>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116">
    <w:name w:val="三级无"/>
    <w:basedOn w:val="54"/>
    <w:qFormat/>
    <w:uiPriority w:val="0"/>
    <w:pPr>
      <w:spacing w:beforeLines="0" w:afterLines="0"/>
    </w:pPr>
    <w:rPr>
      <w:rFonts w:ascii="宋体" w:eastAsia="宋体"/>
    </w:rPr>
  </w:style>
  <w:style w:type="paragraph" w:customStyle="1" w:styleId="117">
    <w:name w:val="实施日期"/>
    <w:basedOn w:val="78"/>
    <w:qFormat/>
    <w:uiPriority w:val="0"/>
    <w:pPr>
      <w:framePr w:vAnchor="page" w:hAnchor="text"/>
      <w:jc w:val="right"/>
    </w:pPr>
  </w:style>
  <w:style w:type="paragraph" w:customStyle="1" w:styleId="118">
    <w:name w:val="示例后文字"/>
    <w:basedOn w:val="25"/>
    <w:next w:val="25"/>
    <w:qFormat/>
    <w:uiPriority w:val="0"/>
    <w:pPr>
      <w:ind w:firstLine="360"/>
    </w:pPr>
    <w:rPr>
      <w:sz w:val="18"/>
    </w:rPr>
  </w:style>
  <w:style w:type="paragraph" w:customStyle="1" w:styleId="119">
    <w:name w:val="首示例"/>
    <w:next w:val="25"/>
    <w:link w:val="120"/>
    <w:qFormat/>
    <w:uiPriority w:val="0"/>
    <w:pPr>
      <w:tabs>
        <w:tab w:val="left" w:pos="360"/>
      </w:tabs>
    </w:pPr>
    <w:rPr>
      <w:rFonts w:ascii="宋体" w:hAnsi="宋体" w:eastAsia="宋体" w:cs="Times New Roman"/>
      <w:kern w:val="2"/>
      <w:sz w:val="18"/>
      <w:szCs w:val="18"/>
      <w:lang w:val="en-US" w:eastAsia="zh-CN" w:bidi="ar-SA"/>
    </w:rPr>
  </w:style>
  <w:style w:type="character" w:customStyle="1" w:styleId="120">
    <w:name w:val="首示例 Char"/>
    <w:link w:val="119"/>
    <w:qFormat/>
    <w:uiPriority w:val="0"/>
    <w:rPr>
      <w:rFonts w:ascii="宋体" w:hAnsi="宋体"/>
      <w:kern w:val="2"/>
      <w:sz w:val="18"/>
      <w:szCs w:val="18"/>
      <w:lang w:val="en-US" w:eastAsia="zh-CN" w:bidi="ar-SA"/>
    </w:rPr>
  </w:style>
  <w:style w:type="paragraph" w:customStyle="1" w:styleId="121">
    <w:name w:val="四级无"/>
    <w:basedOn w:val="58"/>
    <w:qFormat/>
    <w:uiPriority w:val="0"/>
    <w:pPr>
      <w:spacing w:beforeLines="0" w:afterLines="0"/>
    </w:pPr>
    <w:rPr>
      <w:rFonts w:ascii="宋体" w:eastAsia="宋体"/>
    </w:rPr>
  </w:style>
  <w:style w:type="paragraph" w:customStyle="1" w:styleId="122">
    <w:name w:val="条文脚注"/>
    <w:basedOn w:val="26"/>
    <w:qFormat/>
    <w:uiPriority w:val="0"/>
    <w:pPr>
      <w:numPr>
        <w:numId w:val="0"/>
      </w:numPr>
      <w:jc w:val="both"/>
    </w:pPr>
  </w:style>
  <w:style w:type="paragraph" w:customStyle="1" w:styleId="123">
    <w:name w:val="图标脚注说明"/>
    <w:basedOn w:val="25"/>
    <w:qFormat/>
    <w:uiPriority w:val="0"/>
    <w:pPr>
      <w:ind w:left="840" w:hanging="420" w:firstLineChars="0"/>
    </w:pPr>
    <w:rPr>
      <w:sz w:val="18"/>
      <w:szCs w:val="18"/>
    </w:rPr>
  </w:style>
  <w:style w:type="paragraph" w:customStyle="1" w:styleId="124">
    <w:name w:val="图表脚注说明"/>
    <w:basedOn w:val="1"/>
    <w:qFormat/>
    <w:uiPriority w:val="0"/>
    <w:pPr>
      <w:ind w:left="544" w:hanging="181"/>
    </w:pPr>
    <w:rPr>
      <w:rFonts w:ascii="宋体"/>
      <w:sz w:val="18"/>
      <w:szCs w:val="18"/>
    </w:rPr>
  </w:style>
  <w:style w:type="paragraph" w:customStyle="1" w:styleId="125">
    <w:name w:val="图的脚注"/>
    <w:next w:val="25"/>
    <w:qFormat/>
    <w:uiPriority w:val="0"/>
    <w:pPr>
      <w:widowControl w:val="0"/>
      <w:ind w:left="840" w:leftChars="200" w:hanging="420" w:hangingChars="200"/>
      <w:jc w:val="both"/>
    </w:pPr>
    <w:rPr>
      <w:rFonts w:ascii="宋体" w:hAnsi="Times New Roman" w:eastAsia="宋体" w:cs="Times New Roman"/>
      <w:sz w:val="18"/>
      <w:lang w:val="en-US" w:eastAsia="zh-CN" w:bidi="ar-SA"/>
    </w:rPr>
  </w:style>
  <w:style w:type="paragraph" w:customStyle="1" w:styleId="126">
    <w:name w:val="文献分类号"/>
    <w:qFormat/>
    <w:uiPriority w:val="0"/>
    <w:pPr>
      <w:framePr w:hSpace="180" w:vSpace="180" w:wrap="around" w:vAnchor="margin" w:hAnchor="margin" w:y="1" w:anchorLock="1"/>
      <w:widowControl w:val="0"/>
      <w:textAlignment w:val="center"/>
    </w:pPr>
    <w:rPr>
      <w:rFonts w:ascii="黑体" w:hAnsi="Times New Roman" w:eastAsia="黑体" w:cs="Times New Roman"/>
      <w:sz w:val="21"/>
      <w:szCs w:val="21"/>
      <w:lang w:val="en-US" w:eastAsia="zh-CN" w:bidi="ar-SA"/>
    </w:rPr>
  </w:style>
  <w:style w:type="paragraph" w:customStyle="1" w:styleId="127">
    <w:name w:val="五级无"/>
    <w:basedOn w:val="59"/>
    <w:qFormat/>
    <w:uiPriority w:val="0"/>
    <w:pPr>
      <w:spacing w:beforeLines="0" w:afterLines="0"/>
    </w:pPr>
    <w:rPr>
      <w:rFonts w:ascii="宋体" w:eastAsia="宋体"/>
    </w:rPr>
  </w:style>
  <w:style w:type="paragraph" w:customStyle="1" w:styleId="128">
    <w:name w:val="一级无"/>
    <w:basedOn w:val="45"/>
    <w:qFormat/>
    <w:uiPriority w:val="0"/>
    <w:pPr>
      <w:spacing w:beforeLines="0" w:afterLines="0"/>
    </w:pPr>
    <w:rPr>
      <w:rFonts w:ascii="宋体" w:eastAsia="宋体"/>
    </w:rPr>
  </w:style>
  <w:style w:type="paragraph" w:customStyle="1" w:styleId="129">
    <w:name w:val="正文表标题"/>
    <w:next w:val="25"/>
    <w:qFormat/>
    <w:uiPriority w:val="0"/>
    <w:pPr>
      <w:tabs>
        <w:tab w:val="left" w:pos="360"/>
      </w:tabs>
      <w:spacing w:beforeLines="50" w:afterLines="50"/>
      <w:ind w:firstLine="6237"/>
      <w:jc w:val="center"/>
    </w:pPr>
    <w:rPr>
      <w:rFonts w:ascii="黑体" w:hAnsi="Times New Roman" w:eastAsia="黑体" w:cs="Times New Roman"/>
      <w:sz w:val="21"/>
      <w:lang w:val="en-US" w:eastAsia="zh-CN" w:bidi="ar-SA"/>
    </w:rPr>
  </w:style>
  <w:style w:type="paragraph" w:customStyle="1" w:styleId="130">
    <w:name w:val="正文公式编号制表符"/>
    <w:basedOn w:val="25"/>
    <w:next w:val="25"/>
    <w:qFormat/>
    <w:uiPriority w:val="0"/>
    <w:pPr>
      <w:ind w:firstLine="0" w:firstLineChars="0"/>
    </w:pPr>
  </w:style>
  <w:style w:type="paragraph" w:customStyle="1" w:styleId="131">
    <w:name w:val="正文图标题"/>
    <w:next w:val="25"/>
    <w:qFormat/>
    <w:uiPriority w:val="0"/>
    <w:p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132">
    <w:name w:val="终结线"/>
    <w:basedOn w:val="1"/>
    <w:qFormat/>
    <w:uiPriority w:val="0"/>
    <w:pPr>
      <w:framePr w:hSpace="181" w:vSpace="181" w:wrap="around" w:vAnchor="text" w:hAnchor="margin" w:xAlign="center" w:y="285"/>
    </w:pPr>
  </w:style>
  <w:style w:type="paragraph" w:customStyle="1" w:styleId="133">
    <w:name w:val="其他发布日期"/>
    <w:basedOn w:val="78"/>
    <w:qFormat/>
    <w:uiPriority w:val="0"/>
    <w:pPr>
      <w:framePr w:vAnchor="page" w:hAnchor="text" w:x="1419"/>
    </w:pPr>
  </w:style>
  <w:style w:type="paragraph" w:customStyle="1" w:styleId="134">
    <w:name w:val="其他实施日期"/>
    <w:basedOn w:val="117"/>
    <w:uiPriority w:val="0"/>
  </w:style>
  <w:style w:type="paragraph" w:customStyle="1" w:styleId="135">
    <w:name w:val="封面标准名称2"/>
    <w:basedOn w:val="81"/>
    <w:qFormat/>
    <w:uiPriority w:val="0"/>
    <w:pPr>
      <w:framePr w:y="4469"/>
      <w:spacing w:beforeLines="630"/>
    </w:pPr>
  </w:style>
  <w:style w:type="paragraph" w:customStyle="1" w:styleId="136">
    <w:name w:val="封面标准英文名称2"/>
    <w:basedOn w:val="82"/>
    <w:uiPriority w:val="0"/>
    <w:pPr>
      <w:framePr w:y="4469"/>
    </w:pPr>
  </w:style>
  <w:style w:type="paragraph" w:customStyle="1" w:styleId="137">
    <w:name w:val="封面一致性程度标识2"/>
    <w:basedOn w:val="83"/>
    <w:qFormat/>
    <w:uiPriority w:val="0"/>
    <w:pPr>
      <w:framePr w:y="4469"/>
    </w:pPr>
  </w:style>
  <w:style w:type="paragraph" w:customStyle="1" w:styleId="138">
    <w:name w:val="封面标准文稿类别2"/>
    <w:basedOn w:val="84"/>
    <w:qFormat/>
    <w:uiPriority w:val="0"/>
    <w:pPr>
      <w:framePr w:y="4469"/>
    </w:pPr>
  </w:style>
  <w:style w:type="paragraph" w:customStyle="1" w:styleId="139">
    <w:name w:val="封面标准文稿编辑信息2"/>
    <w:basedOn w:val="85"/>
    <w:qFormat/>
    <w:uiPriority w:val="0"/>
    <w:pPr>
      <w:framePr w:y="4469"/>
    </w:pPr>
  </w:style>
  <w:style w:type="paragraph" w:customStyle="1" w:styleId="140">
    <w:name w:val="Char Char Char Char Char Char Char"/>
    <w:basedOn w:val="1"/>
    <w:qFormat/>
    <w:uiPriority w:val="0"/>
    <w:pPr>
      <w:widowControl/>
      <w:spacing w:after="160" w:line="240" w:lineRule="exact"/>
      <w:jc w:val="left"/>
    </w:pPr>
    <w:rPr>
      <w:szCs w:val="20"/>
    </w:rPr>
  </w:style>
  <w:style w:type="paragraph" w:customStyle="1" w:styleId="141">
    <w:name w:val="二级无标题条"/>
    <w:basedOn w:val="1"/>
    <w:qFormat/>
    <w:uiPriority w:val="0"/>
    <w:pPr>
      <w:numPr>
        <w:ilvl w:val="3"/>
        <w:numId w:val="11"/>
      </w:numPr>
    </w:pPr>
  </w:style>
  <w:style w:type="paragraph" w:customStyle="1" w:styleId="142">
    <w:name w:val="三级无标题条"/>
    <w:basedOn w:val="1"/>
    <w:qFormat/>
    <w:uiPriority w:val="0"/>
    <w:pPr>
      <w:numPr>
        <w:ilvl w:val="4"/>
        <w:numId w:val="11"/>
      </w:numPr>
    </w:pPr>
  </w:style>
  <w:style w:type="paragraph" w:customStyle="1" w:styleId="143">
    <w:name w:val="四级无标题条"/>
    <w:basedOn w:val="1"/>
    <w:qFormat/>
    <w:uiPriority w:val="0"/>
    <w:pPr>
      <w:numPr>
        <w:ilvl w:val="5"/>
        <w:numId w:val="11"/>
      </w:numPr>
    </w:pPr>
  </w:style>
  <w:style w:type="paragraph" w:customStyle="1" w:styleId="144">
    <w:name w:val="五级无标题条"/>
    <w:basedOn w:val="1"/>
    <w:qFormat/>
    <w:uiPriority w:val="0"/>
    <w:pPr>
      <w:numPr>
        <w:ilvl w:val="6"/>
        <w:numId w:val="11"/>
      </w:numPr>
    </w:pPr>
  </w:style>
  <w:style w:type="paragraph" w:customStyle="1" w:styleId="145">
    <w:name w:val="一级无标题条"/>
    <w:basedOn w:val="1"/>
    <w:qFormat/>
    <w:uiPriority w:val="0"/>
    <w:pPr>
      <w:numPr>
        <w:ilvl w:val="2"/>
        <w:numId w:val="11"/>
      </w:numPr>
    </w:pPr>
  </w:style>
  <w:style w:type="paragraph" w:customStyle="1" w:styleId="146">
    <w:name w:val="Char"/>
    <w:basedOn w:val="1"/>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47">
    <w:name w:val="批注文字 字符"/>
    <w:link w:val="9"/>
    <w:semiHidden/>
    <w:qFormat/>
    <w:uiPriority w:val="0"/>
    <w:rPr>
      <w:kern w:val="2"/>
      <w:sz w:val="21"/>
      <w:szCs w:val="24"/>
    </w:rPr>
  </w:style>
  <w:style w:type="character" w:customStyle="1" w:styleId="148">
    <w:name w:val="批注主题 字符"/>
    <w:link w:val="33"/>
    <w:semiHidden/>
    <w:qFormat/>
    <w:uiPriority w:val="0"/>
    <w:rPr>
      <w:b/>
      <w:bCs/>
      <w:kern w:val="2"/>
      <w:sz w:val="21"/>
      <w:szCs w:val="24"/>
    </w:rPr>
  </w:style>
  <w:style w:type="paragraph" w:customStyle="1" w:styleId="149">
    <w:name w:val="p0"/>
    <w:basedOn w:val="1"/>
    <w:qFormat/>
    <w:uiPriority w:val="0"/>
    <w:pPr>
      <w:widowControl/>
    </w:pPr>
    <w:rPr>
      <w:kern w:val="0"/>
      <w:szCs w:val="21"/>
    </w:rPr>
  </w:style>
  <w:style w:type="character" w:customStyle="1" w:styleId="150">
    <w:name w:val="文档结构图 字符"/>
    <w:link w:val="8"/>
    <w:semiHidden/>
    <w:qFormat/>
    <w:uiPriority w:val="0"/>
    <w:rPr>
      <w:kern w:val="2"/>
      <w:sz w:val="21"/>
      <w:szCs w:val="24"/>
      <w:shd w:val="clear" w:color="auto" w:fill="000080"/>
    </w:rPr>
  </w:style>
  <w:style w:type="character" w:customStyle="1" w:styleId="151">
    <w:name w:val="日期 字符"/>
    <w:link w:val="16"/>
    <w:semiHidden/>
    <w:qFormat/>
    <w:uiPriority w:val="0"/>
    <w:rPr>
      <w:kern w:val="2"/>
      <w:sz w:val="21"/>
      <w:szCs w:val="24"/>
    </w:rPr>
  </w:style>
</w:style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5" Type="http://schemas.openxmlformats.org/officeDocument/2006/relationships/fontTable" Target="fontTable.xml"/><Relationship Id="rId24" Type="http://schemas.microsoft.com/office/2006/relationships/keyMapCustomizations" Target="customizations.xml"/><Relationship Id="rId23" Type="http://schemas.openxmlformats.org/officeDocument/2006/relationships/customXml" Target="../customXml/item2.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5.emf"/><Relationship Id="rId2" Type="http://schemas.openxmlformats.org/officeDocument/2006/relationships/settings" Target="settings.xml"/><Relationship Id="rId19" Type="http://schemas.openxmlformats.org/officeDocument/2006/relationships/image" Target="media/image4.emf"/><Relationship Id="rId18" Type="http://schemas.openxmlformats.org/officeDocument/2006/relationships/image" Target="media/image3.emf"/><Relationship Id="rId17" Type="http://schemas.openxmlformats.org/officeDocument/2006/relationships/image" Target="media/image2.emf"/><Relationship Id="rId16" Type="http://schemas.openxmlformats.org/officeDocument/2006/relationships/image" Target="media/image1.png"/><Relationship Id="rId15" Type="http://schemas.openxmlformats.org/officeDocument/2006/relationships/theme" Target="theme/theme1.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header" Target="header6.xml"/><Relationship Id="rId11" Type="http://schemas.openxmlformats.org/officeDocument/2006/relationships/header" Target="head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39"/>
    <customShpInfo spid="_x0000_s1040"/>
    <customShpInfo spid="_x0000_s1034"/>
    <customShpInfo spid="_x0000_s1037"/>
    <customShpInfo spid="_x0000_s1036"/>
    <customShpInfo spid="_x0000_s1035"/>
  </customShpExts>
</s:customData>
</file>

<file path=customXml/item2.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E243F75-5A62-4AB6-A8C7-D405362F32D0}">
  <ds:schemaRefs/>
</ds:datastoreItem>
</file>

<file path=docProps/app.xml><?xml version="1.0" encoding="utf-8"?>
<Properties xmlns="http://schemas.openxmlformats.org/officeDocument/2006/extended-properties" xmlns:vt="http://schemas.openxmlformats.org/officeDocument/2006/docPropsVTypes">
  <Template>Normal</Template>
  <Pages>5</Pages>
  <Words>464</Words>
  <Characters>2651</Characters>
  <Lines>22</Lines>
  <Paragraphs>6</Paragraphs>
  <TotalTime>58</TotalTime>
  <ScaleCrop>false</ScaleCrop>
  <LinksUpToDate>false</LinksUpToDate>
  <CharactersWithSpaces>3109</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2020-07-09T05:16:00Z</dcterms:created>
  <dcterms:modified xsi:type="dcterms:W3CDTF">2023-08-29T09:17:25Z</dcterms:modified>
  <dc:title>标准名称</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E2623FAECA60477FA12017977BC40D45_12</vt:lpwstr>
  </property>
</Properties>
</file>